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28" w:rsidRPr="00BD0E2D" w:rsidRDefault="000278B9" w:rsidP="000278B9">
      <w:pPr>
        <w:spacing w:after="0" w:line="240" w:lineRule="auto"/>
        <w:ind w:left="8222" w:hanging="5812"/>
        <w:jc w:val="center"/>
        <w:rPr>
          <w:rFonts w:ascii="Arial" w:eastAsia="Times New Roman" w:hAnsi="Arial" w:cs="Arial"/>
          <w:b/>
          <w:bCs/>
          <w:color w:val="548DD4"/>
          <w:sz w:val="28"/>
          <w:szCs w:val="28"/>
        </w:rPr>
      </w:pPr>
      <w:r w:rsidRPr="000278B9">
        <w:rPr>
          <w:rFonts w:ascii="Arial" w:eastAsia="Times New Roman" w:hAnsi="Arial" w:cs="Arial"/>
          <w:b/>
          <w:bCs/>
          <w:noProof/>
          <w:color w:val="548DD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3A6EA" wp14:editId="65C70CB6">
                <wp:simplePos x="0" y="0"/>
                <wp:positionH relativeFrom="column">
                  <wp:posOffset>377825</wp:posOffset>
                </wp:positionH>
                <wp:positionV relativeFrom="paragraph">
                  <wp:posOffset>-485655</wp:posOffset>
                </wp:positionV>
                <wp:extent cx="237426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8B9" w:rsidRDefault="000278B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24535" cy="1061085"/>
                                  <wp:effectExtent l="0" t="0" r="0" b="5715"/>
                                  <wp:docPr id="1" name="Image 1" descr="Y:\Pilotage A. Sociale\14. Blog CAF Touraine\Logo Caf et autres\LOGO CAF TOURAINE -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:\Pilotage A. Sociale\14. Blog CAF Touraine\Logo Caf et autres\LOGO CAF TOURAINE -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61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.75pt;margin-top:-38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" filled="f" stroked="f">
                <v:textbox style="mso-fit-shape-to-text:t">
                  <w:txbxContent>
                    <w:p w:rsidR="000278B9" w:rsidRDefault="000278B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24535" cy="1061085"/>
                            <wp:effectExtent l="0" t="0" r="0" b="5715"/>
                            <wp:docPr id="1" name="Image 1" descr="Y:\Pilotage A. Sociale\14. Blog CAF Touraine\Logo Caf et autres\LOGO CAF TOURAINE -JP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:\Pilotage A. Sociale\14. Blog CAF Touraine\Logo Caf et autres\LOGO CAF TOURAINE -JP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535" cy="1061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1528" w:rsidRPr="00BD0E2D">
        <w:rPr>
          <w:rFonts w:ascii="Arial" w:eastAsia="Times New Roman" w:hAnsi="Arial" w:cs="Arial"/>
          <w:b/>
          <w:bCs/>
          <w:color w:val="548DD4"/>
          <w:sz w:val="28"/>
          <w:szCs w:val="28"/>
        </w:rPr>
        <w:t xml:space="preserve">APPEL A PROJET </w:t>
      </w:r>
      <w:r w:rsidR="00921528">
        <w:rPr>
          <w:rFonts w:ascii="Arial" w:eastAsia="Times New Roman" w:hAnsi="Arial" w:cs="Arial"/>
          <w:b/>
          <w:bCs/>
          <w:color w:val="548DD4"/>
          <w:sz w:val="28"/>
          <w:szCs w:val="28"/>
        </w:rPr>
        <w:t>CAF</w:t>
      </w:r>
    </w:p>
    <w:p w:rsidR="00F51528" w:rsidRPr="00BD0E2D" w:rsidRDefault="00F51528" w:rsidP="000278B9">
      <w:pPr>
        <w:spacing w:after="0" w:line="240" w:lineRule="auto"/>
        <w:ind w:left="8222" w:hanging="5812"/>
        <w:jc w:val="center"/>
        <w:rPr>
          <w:rFonts w:ascii="Arial" w:eastAsia="Times New Roman" w:hAnsi="Arial" w:cs="Arial"/>
          <w:b/>
          <w:bCs/>
          <w:color w:val="548DD4"/>
          <w:sz w:val="28"/>
          <w:szCs w:val="28"/>
        </w:rPr>
      </w:pPr>
      <w:r w:rsidRPr="00BD0E2D">
        <w:rPr>
          <w:rFonts w:ascii="Arial" w:eastAsia="Times New Roman" w:hAnsi="Arial" w:cs="Arial"/>
          <w:b/>
          <w:bCs/>
          <w:color w:val="548DD4"/>
          <w:sz w:val="28"/>
          <w:szCs w:val="28"/>
        </w:rPr>
        <w:t>« Missions supplémentaires RAM »</w:t>
      </w:r>
    </w:p>
    <w:p w:rsidR="00F51528" w:rsidRPr="00BD0E2D" w:rsidRDefault="00F51528" w:rsidP="000278B9">
      <w:pPr>
        <w:spacing w:after="0" w:line="240" w:lineRule="auto"/>
        <w:ind w:left="8222" w:hanging="5812"/>
        <w:jc w:val="center"/>
        <w:rPr>
          <w:rFonts w:ascii="Arial" w:eastAsia="Times New Roman" w:hAnsi="Arial" w:cs="Arial"/>
          <w:bCs/>
          <w:color w:val="548DD4"/>
          <w:sz w:val="28"/>
          <w:szCs w:val="28"/>
        </w:rPr>
      </w:pPr>
      <w:r w:rsidRPr="00BD0E2D">
        <w:rPr>
          <w:rFonts w:ascii="Arial" w:eastAsia="Times New Roman" w:hAnsi="Arial" w:cs="Arial"/>
          <w:bCs/>
          <w:color w:val="548DD4"/>
          <w:sz w:val="28"/>
          <w:szCs w:val="28"/>
        </w:rPr>
        <w:t>Circulaire C n°2017-003 du 26 juillet 2017</w:t>
      </w:r>
    </w:p>
    <w:p w:rsidR="00F51528" w:rsidRPr="007A3E2C" w:rsidRDefault="00F51528" w:rsidP="00F51528">
      <w:pPr>
        <w:spacing w:after="0" w:line="240" w:lineRule="auto"/>
        <w:ind w:left="8222" w:hanging="8222"/>
        <w:jc w:val="center"/>
        <w:rPr>
          <w:rFonts w:ascii="Arial" w:eastAsia="Times New Roman" w:hAnsi="Arial" w:cs="Arial"/>
          <w:b/>
          <w:bCs/>
          <w:color w:val="17365D"/>
          <w:sz w:val="28"/>
          <w:szCs w:val="28"/>
        </w:rPr>
      </w:pPr>
    </w:p>
    <w:p w:rsidR="00921528" w:rsidRDefault="00921528" w:rsidP="00C703A0">
      <w:pPr>
        <w:spacing w:after="0" w:line="277" w:lineRule="exac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87A2F">
        <w:rPr>
          <w:rFonts w:ascii="Arial" w:eastAsia="Times New Roman" w:hAnsi="Arial" w:cs="Arial"/>
          <w:b/>
          <w:sz w:val="24"/>
          <w:szCs w:val="24"/>
          <w:lang w:eastAsia="fr-FR"/>
        </w:rPr>
        <w:t>La Caisse Nationale d'</w:t>
      </w:r>
      <w:r w:rsidR="00A907F3">
        <w:rPr>
          <w:rFonts w:ascii="Arial" w:eastAsia="Times New Roman" w:hAnsi="Arial" w:cs="Arial"/>
          <w:b/>
          <w:sz w:val="24"/>
          <w:szCs w:val="24"/>
          <w:lang w:eastAsia="fr-FR"/>
        </w:rPr>
        <w:t>A</w:t>
      </w:r>
      <w:r w:rsidRPr="00E87A2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llocations </w:t>
      </w:r>
      <w:r w:rsidR="00A907F3">
        <w:rPr>
          <w:rFonts w:ascii="Arial" w:eastAsia="Times New Roman" w:hAnsi="Arial" w:cs="Arial"/>
          <w:b/>
          <w:sz w:val="24"/>
          <w:szCs w:val="24"/>
          <w:lang w:eastAsia="fr-FR"/>
        </w:rPr>
        <w:t>F</w:t>
      </w:r>
      <w:r w:rsidRPr="00E87A2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amiliales lance un appel à projet </w:t>
      </w:r>
      <w:r w:rsidR="00E87A2F" w:rsidRPr="00E87A2F">
        <w:rPr>
          <w:rFonts w:ascii="Arial" w:eastAsia="Times New Roman" w:hAnsi="Arial" w:cs="Arial"/>
          <w:b/>
          <w:sz w:val="24"/>
          <w:szCs w:val="24"/>
          <w:lang w:eastAsia="fr-FR"/>
        </w:rPr>
        <w:t>aux gestionnaires de R</w:t>
      </w:r>
      <w:r w:rsidR="00A907F3">
        <w:rPr>
          <w:rFonts w:ascii="Arial" w:eastAsia="Times New Roman" w:hAnsi="Arial" w:cs="Arial"/>
          <w:b/>
          <w:sz w:val="24"/>
          <w:szCs w:val="24"/>
          <w:lang w:eastAsia="fr-FR"/>
        </w:rPr>
        <w:t>am</w:t>
      </w:r>
      <w:r w:rsidR="00E87A2F" w:rsidRPr="00E87A2F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  <w:r w:rsidR="0034260C">
        <w:rPr>
          <w:rFonts w:ascii="Arial" w:eastAsia="Times New Roman" w:hAnsi="Arial" w:cs="Arial"/>
          <w:sz w:val="24"/>
          <w:szCs w:val="24"/>
          <w:lang w:eastAsia="fr-FR"/>
        </w:rPr>
        <w:t xml:space="preserve"> Le délai</w:t>
      </w:r>
      <w:r w:rsidR="00E87A2F">
        <w:rPr>
          <w:rFonts w:ascii="Arial" w:eastAsia="Times New Roman" w:hAnsi="Arial" w:cs="Arial"/>
          <w:sz w:val="24"/>
          <w:szCs w:val="24"/>
          <w:lang w:eastAsia="fr-FR"/>
        </w:rPr>
        <w:t xml:space="preserve"> de réponse est court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936D83">
        <w:rPr>
          <w:rFonts w:ascii="Arial" w:eastAsia="Times New Roman" w:hAnsi="Arial" w:cs="Arial"/>
          <w:sz w:val="24"/>
          <w:szCs w:val="24"/>
          <w:lang w:eastAsia="fr-FR"/>
        </w:rPr>
        <w:t xml:space="preserve"> La réponse à l’appel à projet est facultative.</w:t>
      </w:r>
    </w:p>
    <w:p w:rsidR="00921528" w:rsidRDefault="00921528" w:rsidP="00C703A0">
      <w:pPr>
        <w:spacing w:after="0" w:line="277" w:lineRule="exac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21528" w:rsidRPr="00E87A2F" w:rsidRDefault="00921528" w:rsidP="00C703A0">
      <w:pPr>
        <w:spacing w:after="0" w:line="277" w:lineRule="exact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87A2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Cet appel à projet vise à renforcer les missions des Relais Assistants Maternels. Il s’agit de : </w:t>
      </w:r>
    </w:p>
    <w:p w:rsidR="00921528" w:rsidRPr="00921528" w:rsidRDefault="00921528" w:rsidP="00C703A0">
      <w:pPr>
        <w:spacing w:after="0" w:line="277" w:lineRule="exac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21528" w:rsidRPr="00921528" w:rsidRDefault="00921528" w:rsidP="00C703A0">
      <w:pPr>
        <w:numPr>
          <w:ilvl w:val="0"/>
          <w:numId w:val="14"/>
        </w:numPr>
        <w:spacing w:after="0" w:line="277" w:lineRule="exac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21528">
        <w:rPr>
          <w:rFonts w:ascii="Arial" w:eastAsia="Times New Roman" w:hAnsi="Arial" w:cs="Arial"/>
          <w:sz w:val="24"/>
          <w:szCs w:val="24"/>
          <w:lang w:eastAsia="fr-FR"/>
        </w:rPr>
        <w:t xml:space="preserve">renforcer l’accompagnement des familles avec un positionnement central du Ram </w:t>
      </w:r>
      <w:r w:rsidR="00141027">
        <w:rPr>
          <w:rStyle w:val="Appelnotedebasdep"/>
          <w:rFonts w:ascii="Arial" w:eastAsia="Times New Roman" w:hAnsi="Arial" w:cs="Arial"/>
          <w:sz w:val="24"/>
          <w:szCs w:val="24"/>
          <w:lang w:eastAsia="fr-FR"/>
        </w:rPr>
        <w:footnoteReference w:id="1"/>
      </w:r>
      <w:r w:rsidRPr="00921528">
        <w:rPr>
          <w:rFonts w:ascii="Arial" w:eastAsia="Times New Roman" w:hAnsi="Arial" w:cs="Arial"/>
          <w:sz w:val="24"/>
          <w:szCs w:val="24"/>
          <w:lang w:eastAsia="fr-FR"/>
        </w:rPr>
        <w:t xml:space="preserve"> en « guichet unique d’information »  et le traitement des demandes d’accueil des familles formulées directement en ligne sur le site </w:t>
      </w:r>
      <w:hyperlink r:id="rId10" w:history="1">
        <w:r w:rsidRPr="00921528">
          <w:rPr>
            <w:rFonts w:ascii="Arial" w:eastAsia="Times New Roman" w:hAnsi="Arial" w:cs="Arial"/>
            <w:sz w:val="24"/>
            <w:szCs w:val="24"/>
            <w:lang w:eastAsia="fr-FR"/>
          </w:rPr>
          <w:t>www.mon-enfant.fr</w:t>
        </w:r>
      </w:hyperlink>
      <w:r w:rsidR="00A907F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21528">
        <w:rPr>
          <w:rFonts w:ascii="Arial" w:eastAsia="Times New Roman" w:hAnsi="Arial" w:cs="Arial"/>
          <w:sz w:val="24"/>
          <w:szCs w:val="24"/>
          <w:lang w:eastAsia="fr-FR"/>
        </w:rPr>
        <w:t xml:space="preserve">;  </w:t>
      </w:r>
    </w:p>
    <w:p w:rsidR="00921528" w:rsidRPr="00921528" w:rsidRDefault="00921528" w:rsidP="00C703A0">
      <w:pPr>
        <w:numPr>
          <w:ilvl w:val="0"/>
          <w:numId w:val="14"/>
        </w:numPr>
        <w:spacing w:after="0" w:line="277" w:lineRule="exac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21528">
        <w:rPr>
          <w:rFonts w:ascii="Arial" w:eastAsia="Times New Roman" w:hAnsi="Arial" w:cs="Arial"/>
          <w:sz w:val="24"/>
          <w:szCs w:val="24"/>
          <w:lang w:eastAsia="fr-FR"/>
        </w:rPr>
        <w:t xml:space="preserve">promouvoir l’activité des assistants maternels en améliorant leur employabilité ; </w:t>
      </w:r>
    </w:p>
    <w:p w:rsidR="00921528" w:rsidRPr="00921528" w:rsidRDefault="00921528" w:rsidP="00C703A0">
      <w:pPr>
        <w:numPr>
          <w:ilvl w:val="0"/>
          <w:numId w:val="14"/>
        </w:numPr>
        <w:spacing w:after="0" w:line="277" w:lineRule="exac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21528">
        <w:rPr>
          <w:rFonts w:ascii="Arial" w:eastAsia="Times New Roman" w:hAnsi="Arial" w:cs="Arial"/>
          <w:sz w:val="24"/>
          <w:szCs w:val="24"/>
          <w:lang w:eastAsia="fr-FR"/>
        </w:rPr>
        <w:t xml:space="preserve">augmenter les départs en formation continue des assistants maternels. </w:t>
      </w:r>
    </w:p>
    <w:p w:rsidR="00921528" w:rsidRPr="00F51528" w:rsidRDefault="00921528" w:rsidP="00C703A0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:rsidR="00921528" w:rsidRPr="00E87A2F" w:rsidRDefault="00921528" w:rsidP="00C703A0">
      <w:pPr>
        <w:spacing w:after="0" w:line="277" w:lineRule="exact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87A2F">
        <w:rPr>
          <w:rFonts w:ascii="Arial" w:eastAsia="Times New Roman" w:hAnsi="Arial" w:cs="Arial"/>
          <w:b/>
          <w:sz w:val="24"/>
          <w:szCs w:val="24"/>
          <w:lang w:eastAsia="fr-FR"/>
        </w:rPr>
        <w:t>L’appel à projet est motivée par :</w:t>
      </w:r>
    </w:p>
    <w:p w:rsidR="00921528" w:rsidRPr="00921528" w:rsidRDefault="00921528" w:rsidP="00C703A0">
      <w:pPr>
        <w:spacing w:after="0" w:line="277" w:lineRule="exac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21528" w:rsidRPr="00921528" w:rsidRDefault="00921528" w:rsidP="00C703A0">
      <w:pPr>
        <w:numPr>
          <w:ilvl w:val="0"/>
          <w:numId w:val="14"/>
        </w:numPr>
        <w:spacing w:after="0" w:line="277" w:lineRule="exac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21528">
        <w:rPr>
          <w:rFonts w:ascii="Arial" w:eastAsia="Times New Roman" w:hAnsi="Arial" w:cs="Arial"/>
          <w:sz w:val="24"/>
          <w:szCs w:val="24"/>
          <w:lang w:eastAsia="fr-FR"/>
        </w:rPr>
        <w:t>une baisse préoccupante du nombre et de l’activité des assistants maternels ;</w:t>
      </w:r>
    </w:p>
    <w:p w:rsidR="00921528" w:rsidRPr="00921528" w:rsidRDefault="00921528" w:rsidP="00C703A0">
      <w:pPr>
        <w:numPr>
          <w:ilvl w:val="0"/>
          <w:numId w:val="14"/>
        </w:numPr>
        <w:spacing w:after="0" w:line="277" w:lineRule="exac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21528">
        <w:rPr>
          <w:rFonts w:ascii="Arial" w:eastAsia="Times New Roman" w:hAnsi="Arial" w:cs="Arial"/>
          <w:sz w:val="24"/>
          <w:szCs w:val="24"/>
          <w:lang w:eastAsia="fr-FR"/>
        </w:rPr>
        <w:t xml:space="preserve">un recours encore marginal à la formation continue (6 % des assistants maternels) ; </w:t>
      </w:r>
    </w:p>
    <w:p w:rsidR="00921528" w:rsidRDefault="00921528" w:rsidP="00C703A0">
      <w:pPr>
        <w:numPr>
          <w:ilvl w:val="0"/>
          <w:numId w:val="14"/>
        </w:numPr>
        <w:spacing w:after="0" w:line="277" w:lineRule="exac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21528">
        <w:rPr>
          <w:rFonts w:ascii="Arial" w:eastAsia="Times New Roman" w:hAnsi="Arial" w:cs="Arial"/>
          <w:sz w:val="24"/>
          <w:szCs w:val="24"/>
          <w:lang w:eastAsia="fr-FR"/>
        </w:rPr>
        <w:t>la recherche d’un mode de garde qui reste souvent un parcours complexe pour les familles.</w:t>
      </w:r>
    </w:p>
    <w:p w:rsidR="00921528" w:rsidRDefault="00921528" w:rsidP="00C703A0">
      <w:pPr>
        <w:spacing w:after="0" w:line="240" w:lineRule="auto"/>
        <w:ind w:left="8222" w:hanging="8222"/>
        <w:jc w:val="both"/>
        <w:rPr>
          <w:rFonts w:ascii="Arial" w:eastAsia="Times New Roman" w:hAnsi="Arial" w:cs="Arial"/>
          <w:b/>
          <w:bCs/>
          <w:color w:val="548DD4"/>
          <w:sz w:val="28"/>
          <w:szCs w:val="28"/>
        </w:rPr>
      </w:pPr>
    </w:p>
    <w:p w:rsidR="00141027" w:rsidRPr="00E87A2F" w:rsidRDefault="00921528" w:rsidP="00C703A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E87A2F">
        <w:rPr>
          <w:rFonts w:ascii="Arial" w:hAnsi="Arial" w:cs="Arial"/>
          <w:b/>
        </w:rPr>
        <w:t>L’</w:t>
      </w:r>
      <w:r w:rsidR="00141027" w:rsidRPr="00E87A2F">
        <w:rPr>
          <w:rFonts w:ascii="Arial" w:hAnsi="Arial" w:cs="Arial"/>
          <w:b/>
        </w:rPr>
        <w:t>appel à projet est sous-</w:t>
      </w:r>
      <w:r w:rsidRPr="00E87A2F">
        <w:rPr>
          <w:rFonts w:ascii="Arial" w:hAnsi="Arial" w:cs="Arial"/>
          <w:b/>
        </w:rPr>
        <w:t>tendu par une logique d’objectifs et de résultats.</w:t>
      </w:r>
    </w:p>
    <w:p w:rsidR="00141027" w:rsidRDefault="00141027" w:rsidP="00C703A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921528" w:rsidRDefault="00921528" w:rsidP="00C703A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921528">
        <w:rPr>
          <w:rFonts w:ascii="Arial" w:hAnsi="Arial" w:cs="Arial"/>
        </w:rPr>
        <w:t xml:space="preserve">Un </w:t>
      </w:r>
      <w:r w:rsidR="007C2C8B">
        <w:rPr>
          <w:rFonts w:ascii="Arial" w:hAnsi="Arial" w:cs="Arial"/>
        </w:rPr>
        <w:t>financement annuel forfai</w:t>
      </w:r>
      <w:r w:rsidR="00A907F3">
        <w:rPr>
          <w:rFonts w:ascii="Arial" w:hAnsi="Arial" w:cs="Arial"/>
        </w:rPr>
        <w:t>tair</w:t>
      </w:r>
      <w:r w:rsidR="007C2C8B">
        <w:rPr>
          <w:rFonts w:ascii="Arial" w:hAnsi="Arial" w:cs="Arial"/>
        </w:rPr>
        <w:t xml:space="preserve">e de 3000 € </w:t>
      </w:r>
      <w:r w:rsidR="007C2C8B">
        <w:rPr>
          <w:rStyle w:val="Appelnotedebasdep"/>
          <w:rFonts w:ascii="Arial" w:hAnsi="Arial" w:cs="Arial"/>
        </w:rPr>
        <w:footnoteReference w:id="2"/>
      </w:r>
      <w:r w:rsidR="007C2C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sera versé </w:t>
      </w:r>
      <w:r w:rsidRPr="00921528">
        <w:rPr>
          <w:rFonts w:ascii="Arial" w:hAnsi="Arial" w:cs="Arial"/>
        </w:rPr>
        <w:t xml:space="preserve">aux Ram qui rempliront </w:t>
      </w:r>
      <w:r w:rsidRPr="003A6CC3">
        <w:rPr>
          <w:rFonts w:ascii="Arial" w:hAnsi="Arial" w:cs="Arial"/>
          <w:color w:val="FF0000"/>
        </w:rPr>
        <w:t xml:space="preserve">au moins une </w:t>
      </w:r>
      <w:r w:rsidRPr="00921528">
        <w:rPr>
          <w:rFonts w:ascii="Arial" w:hAnsi="Arial" w:cs="Arial"/>
        </w:rPr>
        <w:t xml:space="preserve">des 3 missions </w:t>
      </w:r>
      <w:r w:rsidR="00141027">
        <w:rPr>
          <w:rFonts w:ascii="Arial" w:hAnsi="Arial" w:cs="Arial"/>
        </w:rPr>
        <w:t>présentées ci-dessous</w:t>
      </w:r>
      <w:r>
        <w:rPr>
          <w:rFonts w:ascii="Arial" w:hAnsi="Arial" w:cs="Arial"/>
        </w:rPr>
        <w:t xml:space="preserve"> et rempliront les objectifs </w:t>
      </w:r>
      <w:proofErr w:type="gramStart"/>
      <w:r>
        <w:rPr>
          <w:rFonts w:ascii="Arial" w:hAnsi="Arial" w:cs="Arial"/>
        </w:rPr>
        <w:t>fixés</w:t>
      </w:r>
      <w:r w:rsidR="000E4DA4">
        <w:rPr>
          <w:rFonts w:ascii="Arial" w:hAnsi="Arial" w:cs="Arial"/>
        </w:rPr>
        <w:t xml:space="preserve"> </w:t>
      </w:r>
      <w:proofErr w:type="gramEnd"/>
      <w:r w:rsidR="000E4DA4">
        <w:rPr>
          <w:rStyle w:val="Appelnotedebasdep"/>
          <w:rFonts w:ascii="Arial" w:hAnsi="Arial" w:cs="Arial"/>
        </w:rPr>
        <w:footnoteReference w:id="3"/>
      </w:r>
      <w:r w:rsidRPr="00921528">
        <w:rPr>
          <w:rFonts w:ascii="Arial" w:hAnsi="Arial" w:cs="Arial"/>
        </w:rPr>
        <w:t xml:space="preserve">. </w:t>
      </w:r>
    </w:p>
    <w:p w:rsidR="00EA7A16" w:rsidRDefault="00EA7A16" w:rsidP="00C703A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EA7A16" w:rsidRDefault="00EA7A16" w:rsidP="00C703A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EA7A16">
        <w:rPr>
          <w:rFonts w:ascii="Arial" w:hAnsi="Arial" w:cs="Arial"/>
        </w:rPr>
        <w:t>’atteinte de</w:t>
      </w:r>
      <w:r w:rsidR="00B34B47">
        <w:rPr>
          <w:rFonts w:ascii="Arial" w:hAnsi="Arial" w:cs="Arial"/>
        </w:rPr>
        <w:t>s</w:t>
      </w:r>
      <w:r w:rsidRPr="00EA7A16">
        <w:rPr>
          <w:rFonts w:ascii="Arial" w:hAnsi="Arial" w:cs="Arial"/>
        </w:rPr>
        <w:t xml:space="preserve"> résultats ne sera mesurée que pour une seule mission supplémen</w:t>
      </w:r>
      <w:r>
        <w:rPr>
          <w:rFonts w:ascii="Arial" w:hAnsi="Arial" w:cs="Arial"/>
        </w:rPr>
        <w:t>taire.</w:t>
      </w:r>
    </w:p>
    <w:p w:rsidR="00C703A0" w:rsidRDefault="00C703A0" w:rsidP="00C703A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C703A0" w:rsidRDefault="00C703A0" w:rsidP="00C703A0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703A0">
        <w:rPr>
          <w:rFonts w:ascii="Arial" w:hAnsi="Arial" w:cs="Arial"/>
        </w:rPr>
        <w:t>Ce financement supplémentaire peut être activé dès l’année 2017 et sera pluriannuel.</w:t>
      </w:r>
      <w:r>
        <w:rPr>
          <w:rFonts w:ascii="Arial" w:hAnsi="Arial" w:cs="Arial"/>
        </w:rPr>
        <w:t xml:space="preserve"> Le bonus sera versé avec la régularisation de la prestation de service 2017</w:t>
      </w:r>
      <w:r>
        <w:rPr>
          <w:rStyle w:val="Appelnotedebasdep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. </w:t>
      </w:r>
    </w:p>
    <w:p w:rsidR="00921528" w:rsidRPr="00921528" w:rsidRDefault="00921528" w:rsidP="00C703A0">
      <w:pPr>
        <w:spacing w:after="0" w:line="277" w:lineRule="exact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21528" w:rsidRPr="00921528" w:rsidRDefault="00921528" w:rsidP="0034260C">
      <w:pPr>
        <w:spacing w:after="0" w:line="277" w:lineRule="exact"/>
        <w:rPr>
          <w:rFonts w:ascii="Arial" w:eastAsia="Times New Roman" w:hAnsi="Arial" w:cs="Arial"/>
          <w:sz w:val="24"/>
          <w:szCs w:val="24"/>
          <w:lang w:eastAsia="fr-FR"/>
        </w:rPr>
      </w:pPr>
    </w:p>
    <w:p w:rsidR="00F51528" w:rsidRPr="00BD0E2D" w:rsidRDefault="00921528" w:rsidP="00797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222" w:hanging="8222"/>
        <w:jc w:val="center"/>
        <w:rPr>
          <w:rFonts w:ascii="Arial" w:eastAsia="Times New Roman" w:hAnsi="Arial" w:cs="Arial"/>
          <w:b/>
          <w:bCs/>
          <w:color w:val="548DD4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548DD4"/>
          <w:sz w:val="32"/>
          <w:szCs w:val="32"/>
        </w:rPr>
        <w:t>Présentation des</w:t>
      </w:r>
      <w:r w:rsidR="00F51528" w:rsidRPr="00BD0E2D">
        <w:rPr>
          <w:rFonts w:ascii="Arial" w:eastAsia="Times New Roman" w:hAnsi="Arial" w:cs="Arial"/>
          <w:b/>
          <w:bCs/>
          <w:color w:val="548DD4"/>
          <w:sz w:val="32"/>
          <w:szCs w:val="32"/>
        </w:rPr>
        <w:t xml:space="preserve"> missions supplémentaires </w:t>
      </w:r>
    </w:p>
    <w:p w:rsidR="002D78A1" w:rsidRDefault="002D78A1" w:rsidP="00F5152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D78A1" w:rsidRPr="0034260C" w:rsidRDefault="002D78A1" w:rsidP="0034260C">
      <w:pPr>
        <w:pStyle w:val="NormalWeb"/>
        <w:spacing w:before="96" w:beforeAutospacing="0" w:after="0" w:afterAutospacing="0" w:line="336" w:lineRule="auto"/>
        <w:ind w:left="547" w:hanging="547"/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b/>
          <w:bCs/>
          <w:kern w:val="24"/>
        </w:rPr>
        <w:t>Mission 1.</w:t>
      </w:r>
      <w:r w:rsidRPr="0034260C">
        <w:rPr>
          <w:rFonts w:ascii="Arial" w:eastAsia="Calibri" w:hAnsi="Arial" w:cs="Arial"/>
          <w:b/>
          <w:bCs/>
        </w:rPr>
        <w:t xml:space="preserve"> </w:t>
      </w:r>
      <w:r w:rsidRPr="0034260C">
        <w:rPr>
          <w:rFonts w:ascii="Arial" w:eastAsia="MS PGothic" w:hAnsi="Arial" w:cs="Arial"/>
          <w:b/>
          <w:bCs/>
          <w:kern w:val="24"/>
        </w:rPr>
        <w:t>Le traitement des demandes d’accueil en ligne via le site mon-enfant.fr</w:t>
      </w:r>
    </w:p>
    <w:p w:rsidR="002D78A1" w:rsidRPr="0034260C" w:rsidRDefault="002D78A1" w:rsidP="0034260C">
      <w:pPr>
        <w:pStyle w:val="Paragraphedeliste"/>
        <w:numPr>
          <w:ilvl w:val="1"/>
          <w:numId w:val="4"/>
        </w:numPr>
        <w:jc w:val="both"/>
        <w:textAlignment w:val="baseline"/>
        <w:rPr>
          <w:rFonts w:ascii="Arial" w:hAnsi="Arial" w:cs="Arial"/>
        </w:rPr>
      </w:pPr>
      <w:r w:rsidRPr="0034260C">
        <w:rPr>
          <w:rFonts w:ascii="Arial" w:hAnsi="Arial" w:cs="Arial"/>
          <w:b/>
          <w:bCs/>
        </w:rPr>
        <w:t xml:space="preserve">Le constat : </w:t>
      </w:r>
      <w:r w:rsidRPr="0034260C">
        <w:rPr>
          <w:rFonts w:ascii="Arial" w:hAnsi="Arial" w:cs="Arial"/>
        </w:rPr>
        <w:t xml:space="preserve">La recherche d’un mode de garde est souvent un parcours complexe pour les familles. La mise en place d’un guichet unique (Ram) et la centralisation des demandes via mon-enfant facilitent les démarches des parents </w:t>
      </w:r>
    </w:p>
    <w:p w:rsidR="002D78A1" w:rsidRPr="0034260C" w:rsidRDefault="002D78A1" w:rsidP="0034260C">
      <w:pPr>
        <w:pStyle w:val="Paragraphedeliste"/>
        <w:numPr>
          <w:ilvl w:val="1"/>
          <w:numId w:val="4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b/>
          <w:bCs/>
          <w:kern w:val="24"/>
        </w:rPr>
        <w:lastRenderedPageBreak/>
        <w:t xml:space="preserve">Les actions à mettre en </w:t>
      </w:r>
      <w:r w:rsidR="00936D83" w:rsidRPr="0034260C">
        <w:rPr>
          <w:rFonts w:ascii="Arial" w:eastAsia="MS PGothic" w:hAnsi="Arial" w:cs="Arial"/>
          <w:b/>
          <w:bCs/>
          <w:kern w:val="24"/>
        </w:rPr>
        <w:t>œuvre :</w:t>
      </w:r>
      <w:r w:rsidRPr="0034260C">
        <w:rPr>
          <w:rFonts w:ascii="Arial" w:eastAsia="MS PGothic" w:hAnsi="Arial" w:cs="Arial"/>
          <w:b/>
          <w:bCs/>
          <w:kern w:val="24"/>
        </w:rPr>
        <w:t xml:space="preserve">  </w:t>
      </w:r>
    </w:p>
    <w:p w:rsidR="002D78A1" w:rsidRPr="0034260C" w:rsidRDefault="002D78A1" w:rsidP="0034260C">
      <w:pPr>
        <w:pStyle w:val="Paragraphedeliste"/>
        <w:numPr>
          <w:ilvl w:val="2"/>
          <w:numId w:val="4"/>
        </w:numPr>
        <w:jc w:val="both"/>
        <w:textAlignment w:val="baseline"/>
        <w:rPr>
          <w:rFonts w:ascii="Arial" w:hAnsi="Arial" w:cs="Arial"/>
        </w:rPr>
      </w:pPr>
      <w:r w:rsidRPr="0034260C">
        <w:rPr>
          <w:rFonts w:ascii="Arial" w:hAnsi="Arial" w:cs="Arial"/>
        </w:rPr>
        <w:t xml:space="preserve">proposer un rendez-vous physique à la famille ayant formulé une demande via </w:t>
      </w:r>
      <w:proofErr w:type="gramStart"/>
      <w:r w:rsidRPr="0034260C">
        <w:rPr>
          <w:rFonts w:ascii="Arial" w:hAnsi="Arial" w:cs="Arial"/>
        </w:rPr>
        <w:t>le</w:t>
      </w:r>
      <w:proofErr w:type="gramEnd"/>
      <w:r w:rsidRPr="0034260C">
        <w:rPr>
          <w:rFonts w:ascii="Arial" w:hAnsi="Arial" w:cs="Arial"/>
        </w:rPr>
        <w:t xml:space="preserve"> télé service (approfondissement du besoin, information et orientation vers le mode d’accueil adapté, etc.)</w:t>
      </w:r>
    </w:p>
    <w:p w:rsidR="002D78A1" w:rsidRPr="0034260C" w:rsidRDefault="002D78A1" w:rsidP="0034260C">
      <w:pPr>
        <w:pStyle w:val="Paragraphedeliste"/>
        <w:numPr>
          <w:ilvl w:val="2"/>
          <w:numId w:val="4"/>
        </w:numPr>
        <w:jc w:val="both"/>
        <w:textAlignment w:val="baseline"/>
        <w:rPr>
          <w:rFonts w:ascii="Arial" w:hAnsi="Arial" w:cs="Arial"/>
        </w:rPr>
      </w:pPr>
      <w:r w:rsidRPr="0034260C">
        <w:rPr>
          <w:rFonts w:ascii="Arial" w:hAnsi="Arial" w:cs="Arial"/>
        </w:rPr>
        <w:t xml:space="preserve">assurer une coordination et un travail en réseau avec les acteurs locaux pouvant aller jusqu’à une proposition de solution d’accueil. </w:t>
      </w:r>
    </w:p>
    <w:p w:rsidR="002D78A1" w:rsidRPr="0034260C" w:rsidRDefault="002D78A1" w:rsidP="0034260C">
      <w:pPr>
        <w:pStyle w:val="Paragraphedeliste"/>
        <w:numPr>
          <w:ilvl w:val="0"/>
          <w:numId w:val="4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b/>
          <w:bCs/>
          <w:kern w:val="24"/>
        </w:rPr>
        <w:t xml:space="preserve">Les indicateurs de résultats : </w:t>
      </w:r>
    </w:p>
    <w:p w:rsidR="002D78A1" w:rsidRPr="0034260C" w:rsidRDefault="002D78A1" w:rsidP="0034260C">
      <w:pPr>
        <w:pStyle w:val="Paragraphedeliste"/>
        <w:numPr>
          <w:ilvl w:val="1"/>
          <w:numId w:val="4"/>
        </w:numPr>
        <w:jc w:val="both"/>
        <w:textAlignment w:val="baseline"/>
        <w:rPr>
          <w:rFonts w:ascii="Arial" w:hAnsi="Arial" w:cs="Arial"/>
        </w:rPr>
      </w:pPr>
      <w:r w:rsidRPr="0034260C">
        <w:rPr>
          <w:rFonts w:ascii="Arial" w:hAnsi="Arial" w:cs="Arial"/>
        </w:rPr>
        <w:t>ouverture du service en ligne et mission de « guichet unique » confiée au Ram qui n’en ont pas ;</w:t>
      </w:r>
      <w:r w:rsidRPr="0034260C">
        <w:rPr>
          <w:rFonts w:ascii="Arial" w:hAnsi="Arial" w:cs="Arial"/>
          <w:b/>
          <w:bCs/>
        </w:rPr>
        <w:t xml:space="preserve"> </w:t>
      </w:r>
    </w:p>
    <w:p w:rsidR="002D78A1" w:rsidRPr="0034260C" w:rsidRDefault="002D78A1" w:rsidP="0034260C">
      <w:pPr>
        <w:pStyle w:val="NormalWeb"/>
        <w:spacing w:before="0" w:beforeAutospacing="0" w:after="0" w:afterAutospacing="0"/>
        <w:ind w:left="720" w:firstLine="418"/>
        <w:jc w:val="both"/>
        <w:textAlignment w:val="baseline"/>
        <w:rPr>
          <w:rFonts w:ascii="Arial" w:hAnsi="Arial" w:cs="Arial"/>
          <w:color w:val="FF0000"/>
        </w:rPr>
      </w:pPr>
      <w:r w:rsidRPr="0034260C">
        <w:rPr>
          <w:rFonts w:ascii="Arial" w:hAnsi="Arial" w:cs="Arial"/>
          <w:b/>
          <w:bCs/>
          <w:color w:val="FF0000"/>
        </w:rPr>
        <w:t xml:space="preserve">Ou </w:t>
      </w:r>
    </w:p>
    <w:p w:rsidR="002D78A1" w:rsidRPr="0034260C" w:rsidRDefault="002D78A1" w:rsidP="0034260C">
      <w:pPr>
        <w:pStyle w:val="Paragraphedeliste"/>
        <w:numPr>
          <w:ilvl w:val="1"/>
          <w:numId w:val="4"/>
        </w:numPr>
        <w:jc w:val="both"/>
        <w:textAlignment w:val="baseline"/>
        <w:rPr>
          <w:rFonts w:ascii="Arial" w:hAnsi="Arial" w:cs="Arial"/>
        </w:rPr>
      </w:pPr>
      <w:r w:rsidRPr="0034260C">
        <w:rPr>
          <w:rFonts w:ascii="Arial" w:hAnsi="Arial" w:cs="Arial"/>
        </w:rPr>
        <w:t>progression de 20</w:t>
      </w:r>
      <w:r w:rsidR="00A907F3">
        <w:rPr>
          <w:rFonts w:ascii="Arial" w:hAnsi="Arial" w:cs="Arial"/>
        </w:rPr>
        <w:t xml:space="preserve"> </w:t>
      </w:r>
      <w:r w:rsidRPr="0034260C">
        <w:rPr>
          <w:rFonts w:ascii="Arial" w:hAnsi="Arial" w:cs="Arial"/>
        </w:rPr>
        <w:t>% du nombre de demandes d’accueil en ligne traitées pour ceux qui ont déjà ouvert ce service.</w:t>
      </w:r>
    </w:p>
    <w:p w:rsidR="00F51528" w:rsidRPr="0034260C" w:rsidRDefault="00F51528" w:rsidP="0034260C">
      <w:pPr>
        <w:jc w:val="both"/>
        <w:rPr>
          <w:rFonts w:ascii="Arial" w:hAnsi="Arial" w:cs="Arial"/>
          <w:sz w:val="24"/>
          <w:szCs w:val="24"/>
        </w:rPr>
      </w:pPr>
    </w:p>
    <w:p w:rsidR="007970DE" w:rsidRPr="0034260C" w:rsidRDefault="007970DE" w:rsidP="0034260C">
      <w:pPr>
        <w:pStyle w:val="NormalWeb"/>
        <w:spacing w:before="96" w:beforeAutospacing="0" w:after="0" w:afterAutospacing="0" w:line="336" w:lineRule="auto"/>
        <w:ind w:left="547" w:hanging="547"/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b/>
          <w:bCs/>
          <w:kern w:val="24"/>
        </w:rPr>
        <w:t xml:space="preserve">Mission 2. La promotion de l’activité des assistants maternels </w:t>
      </w:r>
    </w:p>
    <w:p w:rsidR="007970DE" w:rsidRPr="0034260C" w:rsidRDefault="007970DE" w:rsidP="0034260C">
      <w:pPr>
        <w:pStyle w:val="Paragraphedeliste"/>
        <w:numPr>
          <w:ilvl w:val="0"/>
          <w:numId w:val="7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34260C">
        <w:rPr>
          <w:rFonts w:ascii="Arial" w:hAnsi="Arial" w:cs="Arial"/>
          <w:b/>
          <w:bCs/>
        </w:rPr>
        <w:t xml:space="preserve">Le constat : </w:t>
      </w:r>
      <w:r w:rsidRPr="0034260C">
        <w:rPr>
          <w:rFonts w:ascii="Arial" w:hAnsi="Arial" w:cs="Arial"/>
        </w:rPr>
        <w:t>une baisse préoccupante de l’activité des assistants maternels.</w:t>
      </w:r>
    </w:p>
    <w:p w:rsidR="007970DE" w:rsidRPr="0034260C" w:rsidRDefault="007970DE" w:rsidP="0034260C">
      <w:pPr>
        <w:pStyle w:val="Paragraphedeliste"/>
        <w:numPr>
          <w:ilvl w:val="0"/>
          <w:numId w:val="7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b/>
          <w:bCs/>
          <w:kern w:val="24"/>
        </w:rPr>
        <w:t xml:space="preserve">Les actions à mettre en œuvre :  </w:t>
      </w:r>
    </w:p>
    <w:p w:rsidR="007970DE" w:rsidRPr="00A907F3" w:rsidRDefault="007970DE" w:rsidP="0034260C">
      <w:pPr>
        <w:pStyle w:val="Paragraphedeliste"/>
        <w:numPr>
          <w:ilvl w:val="1"/>
          <w:numId w:val="7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A907F3">
        <w:rPr>
          <w:rFonts w:ascii="Arial" w:eastAsia="MS PGothic" w:hAnsi="Arial" w:cs="Arial"/>
          <w:bCs/>
          <w:kern w:val="24"/>
        </w:rPr>
        <w:t xml:space="preserve">Un accompagnement renforcé des assistants maternels pour améliorer leur employabilité </w:t>
      </w:r>
      <w:r w:rsidRPr="00A907F3">
        <w:rPr>
          <w:rFonts w:ascii="Arial" w:eastAsia="MS PGothic" w:hAnsi="Arial" w:cs="Arial"/>
          <w:kern w:val="24"/>
        </w:rPr>
        <w:t>(entretiens individuels et collectifs, valorisation de la personne et de ses compétences, aide à l’élaboration d’un projet d’accueil, etc.)</w:t>
      </w:r>
      <w:r w:rsidR="00A907F3" w:rsidRPr="00A907F3">
        <w:rPr>
          <w:rFonts w:ascii="Arial" w:eastAsia="MS PGothic" w:hAnsi="Arial" w:cs="Arial"/>
          <w:kern w:val="24"/>
        </w:rPr>
        <w:t xml:space="preserve"> </w:t>
      </w:r>
      <w:r w:rsidRPr="00A907F3">
        <w:rPr>
          <w:rFonts w:ascii="Arial" w:eastAsia="MS PGothic" w:hAnsi="Arial" w:cs="Arial"/>
          <w:kern w:val="24"/>
        </w:rPr>
        <w:t xml:space="preserve">;  </w:t>
      </w:r>
    </w:p>
    <w:p w:rsidR="007970DE" w:rsidRPr="00A907F3" w:rsidRDefault="007970DE" w:rsidP="0034260C">
      <w:pPr>
        <w:pStyle w:val="Paragraphedeliste"/>
        <w:numPr>
          <w:ilvl w:val="1"/>
          <w:numId w:val="7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A907F3">
        <w:rPr>
          <w:rFonts w:ascii="Arial" w:eastAsia="MS PGothic" w:hAnsi="Arial" w:cs="Arial"/>
          <w:bCs/>
          <w:kern w:val="24"/>
        </w:rPr>
        <w:t>La mise en ligne des disponibilités des assistants maternels sur le site mon-enfant.fr</w:t>
      </w:r>
    </w:p>
    <w:p w:rsidR="007970DE" w:rsidRPr="0034260C" w:rsidRDefault="007970DE" w:rsidP="0034260C">
      <w:pPr>
        <w:pStyle w:val="Paragraphedeliste"/>
        <w:numPr>
          <w:ilvl w:val="0"/>
          <w:numId w:val="7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b/>
          <w:bCs/>
          <w:kern w:val="24"/>
        </w:rPr>
        <w:t xml:space="preserve">Les indicateurs de résultats : </w:t>
      </w:r>
    </w:p>
    <w:p w:rsidR="007970DE" w:rsidRPr="0034260C" w:rsidRDefault="007970DE" w:rsidP="0034260C">
      <w:pPr>
        <w:pStyle w:val="Paragraphedeliste"/>
        <w:numPr>
          <w:ilvl w:val="1"/>
          <w:numId w:val="7"/>
        </w:numPr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kern w:val="24"/>
        </w:rPr>
        <w:t>Proposer des entretiens à (</w:t>
      </w:r>
      <w:r w:rsidRPr="0034260C">
        <w:rPr>
          <w:rFonts w:ascii="Arial" w:hAnsi="Arial" w:cs="Arial"/>
        </w:rPr>
        <w:t>au moins) 50 % des assistants maternels ayant signalé leur sous activité au R</w:t>
      </w:r>
      <w:r w:rsidR="00A907F3">
        <w:rPr>
          <w:rFonts w:ascii="Arial" w:hAnsi="Arial" w:cs="Arial"/>
        </w:rPr>
        <w:t xml:space="preserve">am </w:t>
      </w:r>
      <w:r w:rsidRPr="0034260C">
        <w:rPr>
          <w:rFonts w:ascii="Arial" w:hAnsi="Arial" w:cs="Arial"/>
        </w:rPr>
        <w:t xml:space="preserve">; </w:t>
      </w:r>
    </w:p>
    <w:p w:rsidR="007970DE" w:rsidRPr="0034260C" w:rsidRDefault="007970DE" w:rsidP="0034260C">
      <w:pPr>
        <w:pStyle w:val="NormalWeb"/>
        <w:spacing w:before="120" w:beforeAutospacing="0" w:after="0" w:afterAutospacing="0"/>
        <w:ind w:left="1138"/>
        <w:jc w:val="both"/>
        <w:textAlignment w:val="baseline"/>
        <w:rPr>
          <w:rFonts w:ascii="Arial" w:hAnsi="Arial" w:cs="Arial"/>
          <w:color w:val="FF0000"/>
        </w:rPr>
      </w:pPr>
      <w:r w:rsidRPr="0034260C">
        <w:rPr>
          <w:rFonts w:ascii="Arial" w:hAnsi="Arial" w:cs="Arial"/>
          <w:color w:val="FF0000"/>
        </w:rPr>
        <w:t xml:space="preserve">Et </w:t>
      </w:r>
    </w:p>
    <w:p w:rsidR="007970DE" w:rsidRPr="0034260C" w:rsidRDefault="007970DE" w:rsidP="0034260C">
      <w:pPr>
        <w:pStyle w:val="Paragraphedeliste"/>
        <w:numPr>
          <w:ilvl w:val="1"/>
          <w:numId w:val="8"/>
        </w:numPr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kern w:val="24"/>
        </w:rPr>
        <w:t>Atteindre  30 % de l’affichage des disponibilités des assistants maternels sur mon-enfant.fr.</w:t>
      </w:r>
    </w:p>
    <w:p w:rsidR="007970DE" w:rsidRPr="0034260C" w:rsidRDefault="007970DE" w:rsidP="0034260C">
      <w:pPr>
        <w:pStyle w:val="Paragraphedeliste"/>
        <w:jc w:val="both"/>
        <w:textAlignment w:val="baseline"/>
        <w:rPr>
          <w:rFonts w:ascii="Arial" w:eastAsia="MS PGothic" w:hAnsi="Arial" w:cs="Arial"/>
          <w:kern w:val="24"/>
        </w:rPr>
      </w:pPr>
    </w:p>
    <w:p w:rsidR="007970DE" w:rsidRPr="0034260C" w:rsidRDefault="007970DE" w:rsidP="0034260C">
      <w:pPr>
        <w:pStyle w:val="Paragraphedeliste"/>
        <w:jc w:val="both"/>
        <w:textAlignment w:val="baseline"/>
        <w:rPr>
          <w:rFonts w:ascii="Arial" w:hAnsi="Arial" w:cs="Arial"/>
        </w:rPr>
      </w:pPr>
    </w:p>
    <w:p w:rsidR="007970DE" w:rsidRPr="0034260C" w:rsidRDefault="007970DE" w:rsidP="0034260C">
      <w:pPr>
        <w:pStyle w:val="NormalWeb"/>
        <w:spacing w:before="96" w:beforeAutospacing="0" w:after="0" w:afterAutospacing="0" w:line="336" w:lineRule="auto"/>
        <w:ind w:left="547" w:hanging="547"/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b/>
          <w:bCs/>
          <w:kern w:val="24"/>
        </w:rPr>
        <w:t>Mission 3. Favoriser le départ en formation continue des assistants maternels</w:t>
      </w:r>
    </w:p>
    <w:p w:rsidR="007970DE" w:rsidRPr="0034260C" w:rsidRDefault="007970DE" w:rsidP="0034260C">
      <w:pPr>
        <w:pStyle w:val="Paragraphedeliste"/>
        <w:numPr>
          <w:ilvl w:val="0"/>
          <w:numId w:val="9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34260C">
        <w:rPr>
          <w:rFonts w:ascii="Arial" w:hAnsi="Arial" w:cs="Arial"/>
          <w:b/>
          <w:bCs/>
        </w:rPr>
        <w:t xml:space="preserve">Le constat : </w:t>
      </w:r>
      <w:r w:rsidRPr="0034260C">
        <w:rPr>
          <w:rFonts w:ascii="Arial" w:hAnsi="Arial" w:cs="Arial"/>
        </w:rPr>
        <w:t xml:space="preserve">Le recours à la formation continue reste très marginal (6 %  en 2015) </w:t>
      </w:r>
    </w:p>
    <w:p w:rsidR="007970DE" w:rsidRPr="0034260C" w:rsidRDefault="007970DE" w:rsidP="0034260C">
      <w:pPr>
        <w:pStyle w:val="Paragraphedeliste"/>
        <w:numPr>
          <w:ilvl w:val="0"/>
          <w:numId w:val="9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b/>
          <w:bCs/>
          <w:kern w:val="24"/>
        </w:rPr>
        <w:t xml:space="preserve">Les actions à mettre en œuvre :  </w:t>
      </w:r>
    </w:p>
    <w:p w:rsidR="007970DE" w:rsidRPr="00A907F3" w:rsidRDefault="007970DE" w:rsidP="0034260C">
      <w:pPr>
        <w:pStyle w:val="Paragraphedeliste"/>
        <w:numPr>
          <w:ilvl w:val="1"/>
          <w:numId w:val="9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A907F3">
        <w:rPr>
          <w:rFonts w:ascii="Arial" w:eastAsia="MS PGothic" w:hAnsi="Arial" w:cs="Arial"/>
          <w:bCs/>
          <w:kern w:val="24"/>
        </w:rPr>
        <w:t>Recueillir et coordonner les besoins de formation des assistants maternels ;</w:t>
      </w:r>
    </w:p>
    <w:p w:rsidR="007970DE" w:rsidRPr="00A907F3" w:rsidRDefault="007970DE" w:rsidP="0034260C">
      <w:pPr>
        <w:pStyle w:val="Paragraphedeliste"/>
        <w:numPr>
          <w:ilvl w:val="1"/>
          <w:numId w:val="9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A907F3">
        <w:rPr>
          <w:rFonts w:ascii="Arial" w:eastAsia="MS PGothic" w:hAnsi="Arial" w:cs="Arial"/>
          <w:bCs/>
          <w:kern w:val="24"/>
        </w:rPr>
        <w:t>Mettre en relation les assistants maternels et les organisations de formation ;</w:t>
      </w:r>
    </w:p>
    <w:p w:rsidR="007970DE" w:rsidRPr="00A907F3" w:rsidRDefault="007970DE" w:rsidP="0034260C">
      <w:pPr>
        <w:pStyle w:val="Paragraphedeliste"/>
        <w:numPr>
          <w:ilvl w:val="1"/>
          <w:numId w:val="9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A907F3">
        <w:rPr>
          <w:rFonts w:ascii="Arial" w:eastAsia="MS PGothic" w:hAnsi="Arial" w:cs="Arial"/>
          <w:bCs/>
          <w:kern w:val="24"/>
        </w:rPr>
        <w:t>Rechercher des solutions d’accueil alternatives pour les parents pendant le temps de formation de l’assistant maternel.</w:t>
      </w:r>
    </w:p>
    <w:p w:rsidR="007970DE" w:rsidRPr="0034260C" w:rsidRDefault="007970DE" w:rsidP="0034260C">
      <w:pPr>
        <w:pStyle w:val="Paragraphedeliste"/>
        <w:numPr>
          <w:ilvl w:val="0"/>
          <w:numId w:val="9"/>
        </w:numPr>
        <w:spacing w:line="336" w:lineRule="auto"/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b/>
          <w:bCs/>
          <w:kern w:val="24"/>
        </w:rPr>
        <w:t xml:space="preserve">Les indicateurs de résultats : </w:t>
      </w:r>
    </w:p>
    <w:p w:rsidR="007970DE" w:rsidRPr="0034260C" w:rsidRDefault="007970DE" w:rsidP="0034260C">
      <w:pPr>
        <w:pStyle w:val="Paragraphedeliste"/>
        <w:numPr>
          <w:ilvl w:val="1"/>
          <w:numId w:val="9"/>
        </w:numPr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kern w:val="24"/>
        </w:rPr>
        <w:t xml:space="preserve">Progression </w:t>
      </w:r>
      <w:r w:rsidRPr="0034260C">
        <w:rPr>
          <w:rFonts w:ascii="Arial" w:hAnsi="Arial" w:cs="Arial"/>
        </w:rPr>
        <w:t xml:space="preserve"> de 10 % des assistants maternels du territoire partis en formation continue grâce à l’action du Ram ;</w:t>
      </w:r>
    </w:p>
    <w:p w:rsidR="007970DE" w:rsidRPr="0034260C" w:rsidRDefault="007970DE" w:rsidP="0034260C">
      <w:pPr>
        <w:pStyle w:val="NormalWeb"/>
        <w:spacing w:before="120" w:beforeAutospacing="0" w:after="0" w:afterAutospacing="0"/>
        <w:ind w:left="1138"/>
        <w:jc w:val="both"/>
        <w:textAlignment w:val="baseline"/>
        <w:rPr>
          <w:rFonts w:ascii="Arial" w:hAnsi="Arial" w:cs="Arial"/>
          <w:color w:val="FF0000"/>
        </w:rPr>
      </w:pPr>
      <w:r w:rsidRPr="0034260C">
        <w:rPr>
          <w:rFonts w:ascii="Arial" w:hAnsi="Arial" w:cs="Arial"/>
          <w:color w:val="FF0000"/>
        </w:rPr>
        <w:t xml:space="preserve">Et </w:t>
      </w:r>
    </w:p>
    <w:p w:rsidR="007970DE" w:rsidRPr="0034260C" w:rsidRDefault="007970DE" w:rsidP="0034260C">
      <w:pPr>
        <w:pStyle w:val="Paragraphedeliste"/>
        <w:numPr>
          <w:ilvl w:val="1"/>
          <w:numId w:val="10"/>
        </w:numPr>
        <w:jc w:val="both"/>
        <w:textAlignment w:val="baseline"/>
        <w:rPr>
          <w:rFonts w:ascii="Arial" w:hAnsi="Arial" w:cs="Arial"/>
        </w:rPr>
      </w:pPr>
      <w:r w:rsidRPr="0034260C">
        <w:rPr>
          <w:rFonts w:ascii="Arial" w:hAnsi="Arial" w:cs="Arial"/>
        </w:rPr>
        <w:t xml:space="preserve">Proposer une solution de garde alternative à 80 % des parents qui en font la demande auprès du Ram. </w:t>
      </w:r>
    </w:p>
    <w:p w:rsidR="00A907F3" w:rsidRPr="0034260C" w:rsidRDefault="00A907F3" w:rsidP="0034260C">
      <w:pPr>
        <w:jc w:val="both"/>
        <w:rPr>
          <w:rFonts w:ascii="Arial" w:hAnsi="Arial" w:cs="Arial"/>
          <w:sz w:val="24"/>
          <w:szCs w:val="24"/>
        </w:rPr>
      </w:pPr>
    </w:p>
    <w:p w:rsidR="007970DE" w:rsidRPr="0034260C" w:rsidRDefault="007970DE" w:rsidP="00342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222" w:hanging="8222"/>
        <w:jc w:val="both"/>
        <w:rPr>
          <w:rFonts w:ascii="Arial" w:eastAsia="Times New Roman" w:hAnsi="Arial" w:cs="Arial"/>
          <w:b/>
          <w:bCs/>
          <w:color w:val="548DD4"/>
          <w:sz w:val="24"/>
          <w:szCs w:val="24"/>
        </w:rPr>
      </w:pPr>
      <w:r w:rsidRPr="0034260C">
        <w:rPr>
          <w:rFonts w:ascii="Arial" w:eastAsia="Times New Roman" w:hAnsi="Arial" w:cs="Arial"/>
          <w:b/>
          <w:bCs/>
          <w:color w:val="548DD4"/>
          <w:sz w:val="24"/>
          <w:szCs w:val="24"/>
        </w:rPr>
        <w:lastRenderedPageBreak/>
        <w:t xml:space="preserve">Les modalités </w:t>
      </w:r>
      <w:r w:rsidR="007C2C8B" w:rsidRPr="0034260C">
        <w:rPr>
          <w:rFonts w:ascii="Arial" w:eastAsia="Times New Roman" w:hAnsi="Arial" w:cs="Arial"/>
          <w:b/>
          <w:bCs/>
          <w:color w:val="548DD4"/>
          <w:sz w:val="24"/>
          <w:szCs w:val="24"/>
        </w:rPr>
        <w:t>de réponse à l’appel à projet</w:t>
      </w:r>
      <w:r w:rsidR="005B337B" w:rsidRPr="0034260C">
        <w:rPr>
          <w:rFonts w:ascii="Arial" w:eastAsia="Times New Roman" w:hAnsi="Arial" w:cs="Arial"/>
          <w:b/>
          <w:bCs/>
          <w:color w:val="548DD4"/>
          <w:sz w:val="24"/>
          <w:szCs w:val="24"/>
        </w:rPr>
        <w:t xml:space="preserve"> </w:t>
      </w:r>
    </w:p>
    <w:p w:rsidR="007970DE" w:rsidRDefault="007970DE" w:rsidP="0034260C">
      <w:pPr>
        <w:spacing w:after="0" w:line="240" w:lineRule="auto"/>
        <w:ind w:left="8222" w:hanging="822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4260C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A907F3" w:rsidRPr="0034260C" w:rsidRDefault="00A907F3" w:rsidP="0034260C">
      <w:pPr>
        <w:spacing w:after="0" w:line="240" w:lineRule="auto"/>
        <w:ind w:left="8222" w:hanging="822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A94EE5" w:rsidRDefault="007C2C8B" w:rsidP="0034260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34260C">
        <w:rPr>
          <w:rFonts w:ascii="Arial" w:hAnsi="Arial" w:cs="Arial"/>
          <w:b/>
        </w:rPr>
        <w:t>Les réponses à l’appel à proj</w:t>
      </w:r>
      <w:r w:rsidR="00647A39" w:rsidRPr="0034260C">
        <w:rPr>
          <w:rFonts w:ascii="Arial" w:hAnsi="Arial" w:cs="Arial"/>
          <w:b/>
        </w:rPr>
        <w:t>et doivent parvenir par mail au plus tard le</w:t>
      </w:r>
    </w:p>
    <w:p w:rsidR="00A94EE5" w:rsidRDefault="00A94EE5" w:rsidP="0034260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:rsidR="00822334" w:rsidRPr="0034260C" w:rsidRDefault="00632AD3" w:rsidP="00A94EE5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eastAsia="MS PGothic" w:hAnsi="Arial" w:cs="Arial"/>
          <w:b/>
          <w:kern w:val="24"/>
          <w:sz w:val="28"/>
          <w:szCs w:val="28"/>
          <w:u w:val="single"/>
        </w:rPr>
        <w:t>Mardi</w:t>
      </w:r>
      <w:r w:rsidR="00A94EE5">
        <w:rPr>
          <w:rFonts w:ascii="Arial" w:eastAsia="MS PGothic" w:hAnsi="Arial" w:cs="Arial"/>
          <w:b/>
          <w:kern w:val="24"/>
          <w:sz w:val="28"/>
          <w:szCs w:val="28"/>
          <w:u w:val="single"/>
        </w:rPr>
        <w:t xml:space="preserve"> </w:t>
      </w:r>
      <w:r w:rsidR="007C2C8B" w:rsidRPr="00A94EE5">
        <w:rPr>
          <w:rFonts w:ascii="Arial" w:eastAsia="MS PGothic" w:hAnsi="Arial" w:cs="Arial"/>
          <w:b/>
          <w:kern w:val="24"/>
          <w:sz w:val="28"/>
          <w:szCs w:val="28"/>
          <w:u w:val="single"/>
        </w:rPr>
        <w:t>2</w:t>
      </w:r>
      <w:r>
        <w:rPr>
          <w:rFonts w:ascii="Arial" w:eastAsia="MS PGothic" w:hAnsi="Arial" w:cs="Arial"/>
          <w:b/>
          <w:kern w:val="24"/>
          <w:sz w:val="28"/>
          <w:szCs w:val="28"/>
          <w:u w:val="single"/>
        </w:rPr>
        <w:t>6</w:t>
      </w:r>
      <w:r w:rsidR="007C2C8B" w:rsidRPr="00A94EE5">
        <w:rPr>
          <w:rFonts w:ascii="Arial" w:eastAsia="MS PGothic" w:hAnsi="Arial" w:cs="Arial"/>
          <w:b/>
          <w:kern w:val="24"/>
          <w:sz w:val="28"/>
          <w:szCs w:val="28"/>
          <w:u w:val="single"/>
        </w:rPr>
        <w:t xml:space="preserve"> </w:t>
      </w:r>
      <w:r w:rsidR="00936D83" w:rsidRPr="00A94EE5">
        <w:rPr>
          <w:rFonts w:ascii="Arial" w:eastAsia="MS PGothic" w:hAnsi="Arial" w:cs="Arial"/>
          <w:b/>
          <w:kern w:val="24"/>
          <w:sz w:val="28"/>
          <w:szCs w:val="28"/>
          <w:u w:val="single"/>
        </w:rPr>
        <w:t>s</w:t>
      </w:r>
      <w:r w:rsidR="007C2C8B" w:rsidRPr="00A94EE5">
        <w:rPr>
          <w:rFonts w:ascii="Arial" w:eastAsia="MS PGothic" w:hAnsi="Arial" w:cs="Arial"/>
          <w:b/>
          <w:kern w:val="24"/>
          <w:sz w:val="28"/>
          <w:szCs w:val="28"/>
          <w:u w:val="single"/>
        </w:rPr>
        <w:t>eptembre 2017</w:t>
      </w:r>
    </w:p>
    <w:p w:rsidR="007C2C8B" w:rsidRPr="0034260C" w:rsidRDefault="007C2C8B" w:rsidP="0034260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5B337B" w:rsidRPr="0034260C" w:rsidRDefault="004521B6" w:rsidP="0034260C">
      <w:pPr>
        <w:pStyle w:val="Paragraphedeliste"/>
        <w:numPr>
          <w:ilvl w:val="2"/>
          <w:numId w:val="11"/>
        </w:numPr>
        <w:jc w:val="both"/>
        <w:textAlignment w:val="baseline"/>
        <w:rPr>
          <w:rFonts w:ascii="Arial" w:hAnsi="Arial" w:cs="Arial"/>
          <w:color w:val="548DD4"/>
        </w:rPr>
      </w:pPr>
      <w:hyperlink r:id="rId11" w:history="1">
        <w:r w:rsidR="007A3E2C" w:rsidRPr="0034260C">
          <w:rPr>
            <w:rStyle w:val="Lienhypertexte"/>
            <w:rFonts w:ascii="Arial" w:eastAsia="MS PGothic" w:hAnsi="Arial" w:cs="Arial"/>
            <w:color w:val="548DD4"/>
            <w:kern w:val="24"/>
          </w:rPr>
          <w:t>gestion.actionsociale@caftours.cnafmail.fr</w:t>
        </w:r>
      </w:hyperlink>
    </w:p>
    <w:p w:rsidR="005B337B" w:rsidRPr="0034260C" w:rsidRDefault="004521B6" w:rsidP="0034260C">
      <w:pPr>
        <w:pStyle w:val="Paragraphedeliste"/>
        <w:numPr>
          <w:ilvl w:val="2"/>
          <w:numId w:val="11"/>
        </w:numPr>
        <w:jc w:val="both"/>
        <w:textAlignment w:val="baseline"/>
        <w:rPr>
          <w:rFonts w:ascii="Arial" w:hAnsi="Arial" w:cs="Arial"/>
        </w:rPr>
      </w:pPr>
      <w:hyperlink r:id="rId12" w:history="1">
        <w:r w:rsidR="005B337B" w:rsidRPr="0034260C">
          <w:rPr>
            <w:rStyle w:val="Lienhypertexte"/>
            <w:rFonts w:ascii="Arial" w:eastAsia="MS PGothic" w:hAnsi="Arial" w:cs="Arial"/>
            <w:color w:val="548DD4"/>
            <w:kern w:val="24"/>
          </w:rPr>
          <w:t>didier.legouzouguec@caftours.cnafmail.fr</w:t>
        </w:r>
      </w:hyperlink>
    </w:p>
    <w:p w:rsidR="005B337B" w:rsidRPr="0034260C" w:rsidRDefault="005B337B" w:rsidP="0034260C">
      <w:pPr>
        <w:pStyle w:val="Paragraphedeliste"/>
        <w:ind w:left="2160"/>
        <w:jc w:val="both"/>
        <w:textAlignment w:val="baseline"/>
        <w:rPr>
          <w:rFonts w:ascii="Arial" w:hAnsi="Arial" w:cs="Arial"/>
        </w:rPr>
      </w:pPr>
    </w:p>
    <w:p w:rsidR="00647A39" w:rsidRPr="0034260C" w:rsidRDefault="00647A39" w:rsidP="0034260C">
      <w:pPr>
        <w:pStyle w:val="Paragraphedeliste"/>
        <w:ind w:left="0"/>
        <w:jc w:val="both"/>
        <w:textAlignment w:val="baseline"/>
        <w:rPr>
          <w:rFonts w:ascii="Arial" w:hAnsi="Arial" w:cs="Arial"/>
        </w:rPr>
      </w:pPr>
    </w:p>
    <w:p w:rsidR="0079325F" w:rsidRPr="003747DE" w:rsidRDefault="00647A39" w:rsidP="0079325F">
      <w:pPr>
        <w:pStyle w:val="Paragraphedeliste"/>
        <w:ind w:left="0"/>
        <w:jc w:val="both"/>
        <w:textAlignment w:val="baseline"/>
        <w:rPr>
          <w:rFonts w:ascii="Arial" w:eastAsia="MS PGothic" w:hAnsi="Arial" w:cs="Arial"/>
          <w:b/>
          <w:kern w:val="24"/>
        </w:rPr>
      </w:pPr>
      <w:r w:rsidRPr="0034260C">
        <w:rPr>
          <w:rFonts w:ascii="Arial" w:eastAsia="MS PGothic" w:hAnsi="Arial" w:cs="Arial"/>
          <w:kern w:val="24"/>
        </w:rPr>
        <w:t>La C</w:t>
      </w:r>
      <w:r w:rsidR="00A907F3">
        <w:rPr>
          <w:rFonts w:ascii="Arial" w:eastAsia="MS PGothic" w:hAnsi="Arial" w:cs="Arial"/>
          <w:kern w:val="24"/>
        </w:rPr>
        <w:t>af</w:t>
      </w:r>
      <w:r w:rsidRPr="0034260C">
        <w:rPr>
          <w:rFonts w:ascii="Arial" w:eastAsia="MS PGothic" w:hAnsi="Arial" w:cs="Arial"/>
          <w:kern w:val="24"/>
        </w:rPr>
        <w:t xml:space="preserve"> </w:t>
      </w:r>
      <w:r w:rsidR="00936D83" w:rsidRPr="0034260C">
        <w:rPr>
          <w:rFonts w:ascii="Arial" w:eastAsia="MS PGothic" w:hAnsi="Arial" w:cs="Arial"/>
          <w:kern w:val="24"/>
        </w:rPr>
        <w:t>Touraine</w:t>
      </w:r>
      <w:r w:rsidRPr="0034260C">
        <w:rPr>
          <w:rFonts w:ascii="Arial" w:eastAsia="MS PGothic" w:hAnsi="Arial" w:cs="Arial"/>
          <w:kern w:val="24"/>
        </w:rPr>
        <w:t xml:space="preserve"> évaluera la recevabilité du dossier, appréciera la cohérence avec les besoins des territoires et le contrat de projet du R</w:t>
      </w:r>
      <w:r w:rsidR="00A907F3">
        <w:rPr>
          <w:rFonts w:ascii="Arial" w:eastAsia="MS PGothic" w:hAnsi="Arial" w:cs="Arial"/>
          <w:kern w:val="24"/>
        </w:rPr>
        <w:t>am</w:t>
      </w:r>
      <w:r w:rsidRPr="0034260C">
        <w:rPr>
          <w:rFonts w:ascii="Arial" w:eastAsia="MS PGothic" w:hAnsi="Arial" w:cs="Arial"/>
          <w:kern w:val="24"/>
        </w:rPr>
        <w:t xml:space="preserve"> et hiérarchisera les dossiers avant</w:t>
      </w:r>
      <w:r w:rsidR="000E4DA4">
        <w:rPr>
          <w:rFonts w:ascii="Arial" w:eastAsia="MS PGothic" w:hAnsi="Arial" w:cs="Arial"/>
          <w:kern w:val="24"/>
        </w:rPr>
        <w:t xml:space="preserve"> validation par le Conseil d’Administration de la CAF</w:t>
      </w:r>
      <w:r w:rsidR="003747DE">
        <w:rPr>
          <w:rFonts w:ascii="Arial" w:eastAsia="MS PGothic" w:hAnsi="Arial" w:cs="Arial"/>
          <w:kern w:val="24"/>
        </w:rPr>
        <w:t xml:space="preserve"> Touraine</w:t>
      </w:r>
      <w:r w:rsidR="000E4DA4">
        <w:rPr>
          <w:rFonts w:ascii="Arial" w:eastAsia="MS PGothic" w:hAnsi="Arial" w:cs="Arial"/>
          <w:kern w:val="24"/>
        </w:rPr>
        <w:t xml:space="preserve"> et </w:t>
      </w:r>
      <w:r w:rsidRPr="0034260C">
        <w:rPr>
          <w:rFonts w:ascii="Arial" w:eastAsia="MS PGothic" w:hAnsi="Arial" w:cs="Arial"/>
          <w:kern w:val="24"/>
        </w:rPr>
        <w:t xml:space="preserve">transmission à la </w:t>
      </w:r>
      <w:r w:rsidR="004D7F75" w:rsidRPr="004D7F75">
        <w:rPr>
          <w:rFonts w:ascii="Arial" w:eastAsia="MS PGothic" w:hAnsi="Arial" w:cs="Arial"/>
          <w:b/>
          <w:kern w:val="24"/>
        </w:rPr>
        <w:t>Caisse Nationale d’Allocations Familiales</w:t>
      </w:r>
      <w:r w:rsidRPr="0034260C">
        <w:rPr>
          <w:rFonts w:ascii="Arial" w:eastAsia="MS PGothic" w:hAnsi="Arial" w:cs="Arial"/>
          <w:kern w:val="24"/>
        </w:rPr>
        <w:t xml:space="preserve">. </w:t>
      </w:r>
      <w:r w:rsidR="0079325F" w:rsidRPr="003747DE">
        <w:rPr>
          <w:rFonts w:ascii="Arial" w:eastAsia="MS PGothic" w:hAnsi="Arial" w:cs="Arial"/>
          <w:b/>
          <w:kern w:val="24"/>
        </w:rPr>
        <w:t>Le budget dédié à ce projet est limitatif.</w:t>
      </w:r>
    </w:p>
    <w:p w:rsidR="000E4DA4" w:rsidRDefault="000E4DA4" w:rsidP="0034260C">
      <w:pPr>
        <w:pStyle w:val="Paragraphedeliste"/>
        <w:ind w:left="0"/>
        <w:jc w:val="both"/>
        <w:textAlignment w:val="baseline"/>
        <w:rPr>
          <w:rFonts w:ascii="Arial" w:eastAsia="MS PGothic" w:hAnsi="Arial" w:cs="Arial"/>
          <w:kern w:val="24"/>
        </w:rPr>
      </w:pPr>
    </w:p>
    <w:p w:rsidR="0079325F" w:rsidRPr="00463E17" w:rsidRDefault="0079325F" w:rsidP="0079325F">
      <w:pPr>
        <w:pStyle w:val="Paragraphedeliste"/>
        <w:ind w:left="0"/>
        <w:jc w:val="both"/>
        <w:textAlignment w:val="baseline"/>
        <w:rPr>
          <w:rFonts w:ascii="Arial" w:eastAsia="MS PGothic" w:hAnsi="Arial" w:cs="Arial"/>
          <w:kern w:val="24"/>
          <w:u w:val="single"/>
        </w:rPr>
      </w:pPr>
      <w:r w:rsidRPr="00463E17">
        <w:rPr>
          <w:rFonts w:ascii="Arial" w:eastAsia="MS PGothic" w:hAnsi="Arial" w:cs="Arial"/>
          <w:kern w:val="24"/>
          <w:u w:val="single"/>
        </w:rPr>
        <w:t xml:space="preserve">Les candidatures relatives à la mission </w:t>
      </w:r>
      <w:r w:rsidR="00463E17" w:rsidRPr="00463E17">
        <w:rPr>
          <w:rFonts w:ascii="Arial" w:eastAsia="MS PGothic" w:hAnsi="Arial" w:cs="Arial"/>
          <w:kern w:val="24"/>
          <w:u w:val="single"/>
        </w:rPr>
        <w:t xml:space="preserve">1 </w:t>
      </w:r>
      <w:r w:rsidRPr="00463E17">
        <w:rPr>
          <w:rFonts w:ascii="Arial" w:eastAsia="MS PGothic" w:hAnsi="Arial" w:cs="Arial"/>
          <w:kern w:val="24"/>
          <w:u w:val="single"/>
        </w:rPr>
        <w:t>seront prioritaires, l</w:t>
      </w:r>
      <w:r w:rsidRPr="00463E17">
        <w:rPr>
          <w:rFonts w:ascii="Arial" w:eastAsia="MS PGothic" w:hAnsi="Arial" w:cs="Arial"/>
          <w:kern w:val="24"/>
          <w:u w:val="single"/>
        </w:rPr>
        <w:t>a Caf de Tours ayant déployé</w:t>
      </w:r>
      <w:r w:rsidRPr="00463E17">
        <w:rPr>
          <w:rFonts w:ascii="Arial" w:eastAsia="MS PGothic" w:hAnsi="Arial" w:cs="Arial"/>
          <w:kern w:val="24"/>
          <w:u w:val="single"/>
        </w:rPr>
        <w:t>e</w:t>
      </w:r>
      <w:r w:rsidRPr="00463E17">
        <w:rPr>
          <w:rFonts w:ascii="Arial" w:eastAsia="MS PGothic" w:hAnsi="Arial" w:cs="Arial"/>
          <w:kern w:val="24"/>
          <w:u w:val="single"/>
        </w:rPr>
        <w:t xml:space="preserve"> les demandes en ligne via le site monenfant.fr</w:t>
      </w:r>
      <w:r w:rsidRPr="00463E17">
        <w:rPr>
          <w:rFonts w:ascii="Arial" w:eastAsia="MS PGothic" w:hAnsi="Arial" w:cs="Arial"/>
          <w:kern w:val="24"/>
          <w:u w:val="single"/>
        </w:rPr>
        <w:t>.</w:t>
      </w:r>
    </w:p>
    <w:p w:rsidR="0079325F" w:rsidRDefault="0079325F" w:rsidP="0034260C">
      <w:pPr>
        <w:pStyle w:val="Paragraphedeliste"/>
        <w:ind w:left="0"/>
        <w:jc w:val="both"/>
        <w:textAlignment w:val="baseline"/>
        <w:rPr>
          <w:rFonts w:ascii="Arial" w:eastAsia="MS PGothic" w:hAnsi="Arial" w:cs="Arial"/>
          <w:kern w:val="24"/>
        </w:rPr>
      </w:pPr>
    </w:p>
    <w:p w:rsidR="00647A39" w:rsidRPr="0034260C" w:rsidRDefault="00647A39" w:rsidP="0034260C">
      <w:pPr>
        <w:pStyle w:val="Paragraphedeliste"/>
        <w:ind w:left="0"/>
        <w:jc w:val="both"/>
        <w:textAlignment w:val="baseline"/>
        <w:rPr>
          <w:rFonts w:ascii="Arial" w:eastAsia="MS PGothic" w:hAnsi="Arial" w:cs="Arial"/>
          <w:kern w:val="24"/>
        </w:rPr>
      </w:pPr>
      <w:r w:rsidRPr="0034260C">
        <w:rPr>
          <w:rFonts w:ascii="Arial" w:eastAsia="MS PGothic" w:hAnsi="Arial" w:cs="Arial"/>
          <w:kern w:val="24"/>
        </w:rPr>
        <w:t xml:space="preserve">Pour </w:t>
      </w:r>
      <w:r w:rsidR="00E87A2F" w:rsidRPr="0034260C">
        <w:rPr>
          <w:rFonts w:ascii="Arial" w:eastAsia="MS PGothic" w:hAnsi="Arial" w:cs="Arial"/>
          <w:kern w:val="24"/>
        </w:rPr>
        <w:t>les missions</w:t>
      </w:r>
      <w:r w:rsidRPr="0034260C">
        <w:rPr>
          <w:rFonts w:ascii="Arial" w:eastAsia="MS PGothic" w:hAnsi="Arial" w:cs="Arial"/>
          <w:kern w:val="24"/>
        </w:rPr>
        <w:t xml:space="preserve"> 2 et 3, le porteur de projet devra</w:t>
      </w:r>
      <w:r w:rsidR="000E4DA4">
        <w:rPr>
          <w:rFonts w:ascii="Arial" w:eastAsia="MS PGothic" w:hAnsi="Arial" w:cs="Arial"/>
          <w:kern w:val="24"/>
        </w:rPr>
        <w:t xml:space="preserve"> impérativement</w:t>
      </w:r>
      <w:r w:rsidRPr="0034260C">
        <w:rPr>
          <w:rFonts w:ascii="Arial" w:eastAsia="MS PGothic" w:hAnsi="Arial" w:cs="Arial"/>
          <w:kern w:val="24"/>
        </w:rPr>
        <w:t xml:space="preserve"> préciser :</w:t>
      </w:r>
    </w:p>
    <w:p w:rsidR="00647A39" w:rsidRPr="0034260C" w:rsidRDefault="00647A39" w:rsidP="0034260C">
      <w:pPr>
        <w:pStyle w:val="Paragraphedeliste"/>
        <w:ind w:left="0"/>
        <w:jc w:val="both"/>
        <w:textAlignment w:val="baseline"/>
        <w:rPr>
          <w:rFonts w:ascii="Arial" w:eastAsia="MS PGothic" w:hAnsi="Arial" w:cs="Arial"/>
          <w:kern w:val="24"/>
        </w:rPr>
      </w:pPr>
    </w:p>
    <w:p w:rsidR="00647A39" w:rsidRDefault="00463E17" w:rsidP="00463E17">
      <w:pPr>
        <w:pStyle w:val="Paragraphedeliste"/>
        <w:numPr>
          <w:ilvl w:val="0"/>
          <w:numId w:val="15"/>
        </w:numPr>
        <w:ind w:left="709" w:hanging="283"/>
        <w:jc w:val="both"/>
        <w:textAlignment w:val="baseline"/>
        <w:rPr>
          <w:rFonts w:ascii="Arial" w:eastAsia="MS PGothic" w:hAnsi="Arial" w:cs="Arial"/>
          <w:kern w:val="24"/>
        </w:rPr>
      </w:pPr>
      <w:r>
        <w:rPr>
          <w:rFonts w:ascii="Arial" w:eastAsia="MS PGothic" w:hAnsi="Arial" w:cs="Arial"/>
          <w:kern w:val="24"/>
        </w:rPr>
        <w:t>L</w:t>
      </w:r>
      <w:r w:rsidR="00647A39" w:rsidRPr="0034260C">
        <w:rPr>
          <w:rFonts w:ascii="Arial" w:eastAsia="MS PGothic" w:hAnsi="Arial" w:cs="Arial"/>
          <w:kern w:val="24"/>
        </w:rPr>
        <w:t>e contexte territorial qui sous-tend son choix</w:t>
      </w:r>
    </w:p>
    <w:p w:rsidR="000E4DA4" w:rsidRPr="0034260C" w:rsidRDefault="000E4DA4" w:rsidP="000E4DA4">
      <w:pPr>
        <w:pStyle w:val="Paragraphedeliste"/>
        <w:ind w:left="802"/>
        <w:jc w:val="both"/>
        <w:textAlignment w:val="baseline"/>
        <w:rPr>
          <w:rFonts w:ascii="Arial" w:eastAsia="MS PGothic" w:hAnsi="Arial" w:cs="Arial"/>
          <w:kern w:val="24"/>
        </w:rPr>
      </w:pPr>
      <w:bookmarkStart w:id="0" w:name="_GoBack"/>
      <w:bookmarkEnd w:id="0"/>
    </w:p>
    <w:p w:rsidR="00647A39" w:rsidRDefault="00463E17" w:rsidP="0034260C">
      <w:pPr>
        <w:pStyle w:val="Paragraphedeliste"/>
        <w:numPr>
          <w:ilvl w:val="0"/>
          <w:numId w:val="15"/>
        </w:numPr>
        <w:ind w:left="709" w:hanging="283"/>
        <w:jc w:val="both"/>
        <w:textAlignment w:val="baseline"/>
        <w:rPr>
          <w:rFonts w:ascii="Arial" w:eastAsia="MS PGothic" w:hAnsi="Arial" w:cs="Arial"/>
          <w:kern w:val="24"/>
        </w:rPr>
      </w:pPr>
      <w:r>
        <w:rPr>
          <w:rFonts w:ascii="Arial" w:eastAsia="MS PGothic" w:hAnsi="Arial" w:cs="Arial"/>
          <w:kern w:val="24"/>
        </w:rPr>
        <w:t>L</w:t>
      </w:r>
      <w:r w:rsidR="00647A39" w:rsidRPr="0034260C">
        <w:rPr>
          <w:rFonts w:ascii="Arial" w:eastAsia="MS PGothic" w:hAnsi="Arial" w:cs="Arial"/>
          <w:kern w:val="24"/>
        </w:rPr>
        <w:t xml:space="preserve">es </w:t>
      </w:r>
      <w:r w:rsidR="00936D83" w:rsidRPr="0034260C">
        <w:rPr>
          <w:rFonts w:ascii="Arial" w:eastAsia="MS PGothic" w:hAnsi="Arial" w:cs="Arial"/>
          <w:kern w:val="24"/>
        </w:rPr>
        <w:t xml:space="preserve">modalités </w:t>
      </w:r>
      <w:r w:rsidR="003747DE">
        <w:rPr>
          <w:rFonts w:ascii="Arial" w:eastAsia="MS PGothic" w:hAnsi="Arial" w:cs="Arial"/>
          <w:kern w:val="24"/>
        </w:rPr>
        <w:t xml:space="preserve">techniques </w:t>
      </w:r>
      <w:r w:rsidR="00936D83" w:rsidRPr="0034260C">
        <w:rPr>
          <w:rFonts w:ascii="Arial" w:eastAsia="MS PGothic" w:hAnsi="Arial" w:cs="Arial"/>
          <w:kern w:val="24"/>
        </w:rPr>
        <w:t>de recueil des informations permettant de mesurer l’atteinte des objectifs fixés.</w:t>
      </w:r>
    </w:p>
    <w:p w:rsidR="00463E17" w:rsidRPr="00463E17" w:rsidRDefault="00463E17" w:rsidP="00463E17">
      <w:pPr>
        <w:pStyle w:val="Paragraphedeliste"/>
        <w:rPr>
          <w:rFonts w:ascii="Arial" w:eastAsia="MS PGothic" w:hAnsi="Arial" w:cs="Arial"/>
          <w:kern w:val="24"/>
        </w:rPr>
      </w:pPr>
    </w:p>
    <w:p w:rsidR="00463E17" w:rsidRPr="0034260C" w:rsidRDefault="00463E17" w:rsidP="0034260C">
      <w:pPr>
        <w:pStyle w:val="Paragraphedeliste"/>
        <w:numPr>
          <w:ilvl w:val="0"/>
          <w:numId w:val="15"/>
        </w:numPr>
        <w:ind w:left="709" w:hanging="283"/>
        <w:jc w:val="both"/>
        <w:textAlignment w:val="baseline"/>
        <w:rPr>
          <w:rFonts w:ascii="Arial" w:eastAsia="MS PGothic" w:hAnsi="Arial" w:cs="Arial"/>
          <w:kern w:val="24"/>
        </w:rPr>
      </w:pPr>
      <w:r>
        <w:rPr>
          <w:rFonts w:ascii="Arial" w:eastAsia="MS PGothic" w:hAnsi="Arial" w:cs="Arial"/>
          <w:kern w:val="24"/>
        </w:rPr>
        <w:t>Les perspectives de partenariat.</w:t>
      </w:r>
    </w:p>
    <w:p w:rsidR="00647A39" w:rsidRPr="0034260C" w:rsidRDefault="00647A39" w:rsidP="0034260C">
      <w:pPr>
        <w:pStyle w:val="Paragraphedeliste"/>
        <w:ind w:left="0"/>
        <w:jc w:val="both"/>
        <w:textAlignment w:val="baseline"/>
        <w:rPr>
          <w:rFonts w:ascii="Arial" w:eastAsia="MS PGothic" w:hAnsi="Arial" w:cs="Arial"/>
          <w:kern w:val="24"/>
        </w:rPr>
      </w:pPr>
    </w:p>
    <w:p w:rsidR="004521B6" w:rsidRDefault="00936D83" w:rsidP="0034260C">
      <w:pPr>
        <w:pStyle w:val="Paragraphedeliste"/>
        <w:ind w:left="0"/>
        <w:jc w:val="both"/>
        <w:textAlignment w:val="baseline"/>
        <w:rPr>
          <w:rFonts w:ascii="Arial" w:eastAsia="MS PGothic" w:hAnsi="Arial" w:cs="Arial"/>
          <w:kern w:val="24"/>
        </w:rPr>
      </w:pPr>
      <w:r w:rsidRPr="0034260C">
        <w:rPr>
          <w:rFonts w:ascii="Arial" w:eastAsia="MS PGothic" w:hAnsi="Arial" w:cs="Arial"/>
          <w:kern w:val="24"/>
        </w:rPr>
        <w:t xml:space="preserve">Dès notification du budget alloué par la </w:t>
      </w:r>
      <w:r w:rsidRPr="004D7F75">
        <w:rPr>
          <w:rFonts w:ascii="Arial" w:eastAsia="MS PGothic" w:hAnsi="Arial" w:cs="Arial"/>
          <w:b/>
          <w:kern w:val="24"/>
        </w:rPr>
        <w:t>C</w:t>
      </w:r>
      <w:r w:rsidR="00A907F3" w:rsidRPr="004D7F75">
        <w:rPr>
          <w:rFonts w:ascii="Arial" w:eastAsia="MS PGothic" w:hAnsi="Arial" w:cs="Arial"/>
          <w:b/>
          <w:kern w:val="24"/>
        </w:rPr>
        <w:t>aisse Nationale d’Allocations Familiales</w:t>
      </w:r>
      <w:r w:rsidRPr="0034260C">
        <w:rPr>
          <w:rFonts w:ascii="Arial" w:eastAsia="MS PGothic" w:hAnsi="Arial" w:cs="Arial"/>
          <w:kern w:val="24"/>
        </w:rPr>
        <w:t xml:space="preserve"> au département, la C</w:t>
      </w:r>
      <w:r w:rsidR="00A907F3">
        <w:rPr>
          <w:rFonts w:ascii="Arial" w:eastAsia="MS PGothic" w:hAnsi="Arial" w:cs="Arial"/>
          <w:kern w:val="24"/>
        </w:rPr>
        <w:t>af</w:t>
      </w:r>
      <w:r w:rsidRPr="0034260C">
        <w:rPr>
          <w:rFonts w:ascii="Arial" w:eastAsia="MS PGothic" w:hAnsi="Arial" w:cs="Arial"/>
          <w:kern w:val="24"/>
        </w:rPr>
        <w:t xml:space="preserve"> Touraine informera de sa décision le porteur de projet.</w:t>
      </w:r>
      <w:r w:rsidR="00320359">
        <w:rPr>
          <w:rFonts w:ascii="Arial" w:eastAsia="MS PGothic" w:hAnsi="Arial" w:cs="Arial"/>
          <w:kern w:val="24"/>
        </w:rPr>
        <w:t xml:space="preserve"> </w:t>
      </w:r>
    </w:p>
    <w:p w:rsidR="004521B6" w:rsidRDefault="004521B6" w:rsidP="0034260C">
      <w:pPr>
        <w:pStyle w:val="Paragraphedeliste"/>
        <w:ind w:left="0"/>
        <w:jc w:val="both"/>
        <w:textAlignment w:val="baseline"/>
        <w:rPr>
          <w:rFonts w:ascii="Arial" w:eastAsia="MS PGothic" w:hAnsi="Arial" w:cs="Arial"/>
          <w:kern w:val="24"/>
        </w:rPr>
      </w:pPr>
    </w:p>
    <w:p w:rsidR="007970DE" w:rsidRPr="0034260C" w:rsidRDefault="00936D83" w:rsidP="0034260C">
      <w:pPr>
        <w:pStyle w:val="Paragraphedeliste"/>
        <w:ind w:left="0"/>
        <w:jc w:val="both"/>
        <w:textAlignment w:val="baseline"/>
        <w:rPr>
          <w:rFonts w:ascii="Arial" w:hAnsi="Arial" w:cs="Arial"/>
        </w:rPr>
      </w:pPr>
      <w:r w:rsidRPr="0034260C">
        <w:rPr>
          <w:rFonts w:ascii="Arial" w:eastAsia="MS PGothic" w:hAnsi="Arial" w:cs="Arial"/>
          <w:kern w:val="24"/>
        </w:rPr>
        <w:t xml:space="preserve">L’accord sera matérialisé par un </w:t>
      </w:r>
      <w:r w:rsidR="00F171D1">
        <w:rPr>
          <w:rFonts w:ascii="Arial" w:eastAsia="MS PGothic" w:hAnsi="Arial" w:cs="Arial"/>
          <w:kern w:val="24"/>
        </w:rPr>
        <w:t>a</w:t>
      </w:r>
      <w:r w:rsidRPr="0034260C">
        <w:rPr>
          <w:rFonts w:ascii="Arial" w:eastAsia="MS PGothic" w:hAnsi="Arial" w:cs="Arial"/>
          <w:kern w:val="24"/>
        </w:rPr>
        <w:t>venant à la convention de prestation de service</w:t>
      </w:r>
      <w:r w:rsidR="004521B6">
        <w:rPr>
          <w:rFonts w:ascii="Arial" w:eastAsia="MS PGothic" w:hAnsi="Arial" w:cs="Arial"/>
          <w:kern w:val="24"/>
        </w:rPr>
        <w:t xml:space="preserve"> indiquant la mission retenue.</w:t>
      </w:r>
    </w:p>
    <w:p w:rsidR="007970DE" w:rsidRPr="0034260C" w:rsidRDefault="007970DE" w:rsidP="0034260C">
      <w:pPr>
        <w:jc w:val="both"/>
        <w:rPr>
          <w:rFonts w:ascii="Arial" w:hAnsi="Arial" w:cs="Arial"/>
          <w:sz w:val="24"/>
          <w:szCs w:val="24"/>
        </w:rPr>
      </w:pPr>
    </w:p>
    <w:sectPr w:rsidR="007970DE" w:rsidRPr="0034260C" w:rsidSect="00936D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EA" w:rsidRDefault="00FC41EA" w:rsidP="00F51528">
      <w:pPr>
        <w:spacing w:after="0" w:line="240" w:lineRule="auto"/>
      </w:pPr>
      <w:r>
        <w:separator/>
      </w:r>
    </w:p>
  </w:endnote>
  <w:endnote w:type="continuationSeparator" w:id="0">
    <w:p w:rsidR="00FC41EA" w:rsidRDefault="00FC41EA" w:rsidP="00F5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EA" w:rsidRDefault="00FC41EA" w:rsidP="00F51528">
      <w:pPr>
        <w:spacing w:after="0" w:line="240" w:lineRule="auto"/>
      </w:pPr>
      <w:r>
        <w:separator/>
      </w:r>
    </w:p>
  </w:footnote>
  <w:footnote w:type="continuationSeparator" w:id="0">
    <w:p w:rsidR="00FC41EA" w:rsidRDefault="00FC41EA" w:rsidP="00F51528">
      <w:pPr>
        <w:spacing w:after="0" w:line="240" w:lineRule="auto"/>
      </w:pPr>
      <w:r>
        <w:continuationSeparator/>
      </w:r>
    </w:p>
  </w:footnote>
  <w:footnote w:id="1">
    <w:p w:rsidR="00141027" w:rsidRPr="004B4FF4" w:rsidRDefault="00141027" w:rsidP="000E4DA4">
      <w:pPr>
        <w:pStyle w:val="Notedebasdepage"/>
        <w:jc w:val="both"/>
        <w:rPr>
          <w:rFonts w:ascii="Arial" w:hAnsi="Arial" w:cs="Arial"/>
          <w:sz w:val="22"/>
          <w:szCs w:val="22"/>
        </w:rPr>
      </w:pPr>
      <w:r w:rsidRPr="004B4FF4">
        <w:rPr>
          <w:rStyle w:val="Appelnotedebasdep"/>
          <w:rFonts w:ascii="Arial" w:hAnsi="Arial" w:cs="Arial"/>
          <w:sz w:val="22"/>
          <w:szCs w:val="22"/>
        </w:rPr>
        <w:footnoteRef/>
      </w:r>
      <w:r w:rsidR="003103DD" w:rsidRPr="004B4FF4">
        <w:rPr>
          <w:rFonts w:ascii="Arial" w:hAnsi="Arial" w:cs="Arial"/>
          <w:sz w:val="22"/>
          <w:szCs w:val="22"/>
        </w:rPr>
        <w:t xml:space="preserve"> O</w:t>
      </w:r>
      <w:r w:rsidRPr="004B4FF4">
        <w:rPr>
          <w:rFonts w:ascii="Arial" w:hAnsi="Arial" w:cs="Arial"/>
          <w:sz w:val="22"/>
          <w:szCs w:val="22"/>
        </w:rPr>
        <w:t xml:space="preserve">u service </w:t>
      </w:r>
      <w:r w:rsidR="00A907F3" w:rsidRPr="004B4FF4">
        <w:rPr>
          <w:rFonts w:ascii="Arial" w:hAnsi="Arial" w:cs="Arial"/>
          <w:sz w:val="22"/>
          <w:szCs w:val="22"/>
        </w:rPr>
        <w:t>P</w:t>
      </w:r>
      <w:r w:rsidRPr="004B4FF4">
        <w:rPr>
          <w:rFonts w:ascii="Arial" w:hAnsi="Arial" w:cs="Arial"/>
          <w:sz w:val="22"/>
          <w:szCs w:val="22"/>
        </w:rPr>
        <w:t>e</w:t>
      </w:r>
      <w:r w:rsidR="003103DD" w:rsidRPr="004B4FF4">
        <w:rPr>
          <w:rFonts w:ascii="Arial" w:hAnsi="Arial" w:cs="Arial"/>
          <w:sz w:val="22"/>
          <w:szCs w:val="22"/>
        </w:rPr>
        <w:t xml:space="preserve">tite </w:t>
      </w:r>
      <w:r w:rsidR="00A907F3" w:rsidRPr="004B4FF4">
        <w:rPr>
          <w:rFonts w:ascii="Arial" w:hAnsi="Arial" w:cs="Arial"/>
          <w:sz w:val="22"/>
          <w:szCs w:val="22"/>
        </w:rPr>
        <w:t>E</w:t>
      </w:r>
      <w:r w:rsidR="003103DD" w:rsidRPr="004B4FF4">
        <w:rPr>
          <w:rFonts w:ascii="Arial" w:hAnsi="Arial" w:cs="Arial"/>
          <w:sz w:val="22"/>
          <w:szCs w:val="22"/>
        </w:rPr>
        <w:t>nfance</w:t>
      </w:r>
    </w:p>
  </w:footnote>
  <w:footnote w:id="2">
    <w:p w:rsidR="007C2C8B" w:rsidRPr="004B4FF4" w:rsidRDefault="007C2C8B" w:rsidP="000E4DA4">
      <w:pPr>
        <w:pStyle w:val="Notedebasdepage"/>
        <w:jc w:val="both"/>
        <w:rPr>
          <w:rFonts w:ascii="Arial" w:hAnsi="Arial" w:cs="Arial"/>
          <w:sz w:val="22"/>
          <w:szCs w:val="22"/>
        </w:rPr>
      </w:pPr>
      <w:r w:rsidRPr="004B4FF4">
        <w:rPr>
          <w:rStyle w:val="Appelnotedebasdep"/>
          <w:rFonts w:ascii="Arial" w:hAnsi="Arial" w:cs="Arial"/>
          <w:sz w:val="22"/>
          <w:szCs w:val="22"/>
        </w:rPr>
        <w:footnoteRef/>
      </w:r>
      <w:r w:rsidRPr="004B4FF4">
        <w:rPr>
          <w:rFonts w:ascii="Arial" w:hAnsi="Arial" w:cs="Arial"/>
          <w:sz w:val="22"/>
          <w:szCs w:val="22"/>
        </w:rPr>
        <w:t xml:space="preserve"> </w:t>
      </w:r>
      <w:r w:rsidR="00141027" w:rsidRPr="004B4FF4">
        <w:rPr>
          <w:rFonts w:ascii="Arial" w:hAnsi="Arial" w:cs="Arial"/>
          <w:sz w:val="22"/>
          <w:szCs w:val="22"/>
        </w:rPr>
        <w:t xml:space="preserve">Ce financement est versé pour </w:t>
      </w:r>
      <w:r w:rsidR="003A6CC3" w:rsidRPr="004B4FF4">
        <w:rPr>
          <w:rFonts w:ascii="Arial" w:hAnsi="Arial" w:cs="Arial"/>
          <w:sz w:val="22"/>
          <w:szCs w:val="22"/>
        </w:rPr>
        <w:t xml:space="preserve">un </w:t>
      </w:r>
      <w:r w:rsidR="00141027" w:rsidRPr="004B4FF4">
        <w:rPr>
          <w:rFonts w:ascii="Arial" w:hAnsi="Arial" w:cs="Arial"/>
          <w:sz w:val="22"/>
          <w:szCs w:val="22"/>
        </w:rPr>
        <w:t>agrément. Il ne tient pas compte du nombre d’</w:t>
      </w:r>
      <w:proofErr w:type="spellStart"/>
      <w:r w:rsidR="00141027" w:rsidRPr="004B4FF4">
        <w:rPr>
          <w:rFonts w:ascii="Arial" w:hAnsi="Arial" w:cs="Arial"/>
          <w:sz w:val="22"/>
          <w:szCs w:val="22"/>
        </w:rPr>
        <w:t>Etp</w:t>
      </w:r>
      <w:proofErr w:type="spellEnd"/>
      <w:r w:rsidR="00141027" w:rsidRPr="004B4FF4">
        <w:rPr>
          <w:rFonts w:ascii="Arial" w:hAnsi="Arial" w:cs="Arial"/>
          <w:sz w:val="22"/>
          <w:szCs w:val="22"/>
        </w:rPr>
        <w:t xml:space="preserve"> animateur. Ainsi, un Ram avec 1 </w:t>
      </w:r>
      <w:proofErr w:type="spellStart"/>
      <w:r w:rsidR="00141027" w:rsidRPr="004B4FF4">
        <w:rPr>
          <w:rFonts w:ascii="Arial" w:hAnsi="Arial" w:cs="Arial"/>
          <w:sz w:val="22"/>
          <w:szCs w:val="22"/>
        </w:rPr>
        <w:t>Etp</w:t>
      </w:r>
      <w:proofErr w:type="spellEnd"/>
      <w:r w:rsidR="00141027" w:rsidRPr="004B4FF4">
        <w:rPr>
          <w:rFonts w:ascii="Arial" w:hAnsi="Arial" w:cs="Arial"/>
          <w:sz w:val="22"/>
          <w:szCs w:val="22"/>
        </w:rPr>
        <w:t xml:space="preserve"> et un Ram avec 3 </w:t>
      </w:r>
      <w:proofErr w:type="spellStart"/>
      <w:r w:rsidR="00141027" w:rsidRPr="004B4FF4">
        <w:rPr>
          <w:rFonts w:ascii="Arial" w:hAnsi="Arial" w:cs="Arial"/>
          <w:sz w:val="22"/>
          <w:szCs w:val="22"/>
        </w:rPr>
        <w:t>Etp</w:t>
      </w:r>
      <w:proofErr w:type="spellEnd"/>
      <w:r w:rsidR="00141027" w:rsidRPr="004B4FF4">
        <w:rPr>
          <w:rFonts w:ascii="Arial" w:hAnsi="Arial" w:cs="Arial"/>
          <w:sz w:val="22"/>
          <w:szCs w:val="22"/>
        </w:rPr>
        <w:t xml:space="preserve"> percevront le même montant de 3 000 euros s’ils s’engagent dans au moins</w:t>
      </w:r>
      <w:r w:rsidR="00B34B47">
        <w:rPr>
          <w:rFonts w:ascii="Arial" w:hAnsi="Arial" w:cs="Arial"/>
          <w:sz w:val="22"/>
          <w:szCs w:val="22"/>
        </w:rPr>
        <w:t xml:space="preserve"> </w:t>
      </w:r>
      <w:r w:rsidR="00141027" w:rsidRPr="004B4FF4">
        <w:rPr>
          <w:rFonts w:ascii="Arial" w:hAnsi="Arial" w:cs="Arial"/>
          <w:sz w:val="22"/>
          <w:szCs w:val="22"/>
        </w:rPr>
        <w:t>une mission supplémentaire et qu’ils atteignent les indicateurs associés</w:t>
      </w:r>
      <w:r w:rsidR="003A6CC3" w:rsidRPr="004B4FF4">
        <w:rPr>
          <w:rFonts w:ascii="Arial" w:hAnsi="Arial" w:cs="Arial"/>
          <w:sz w:val="22"/>
          <w:szCs w:val="22"/>
        </w:rPr>
        <w:t>.</w:t>
      </w:r>
    </w:p>
  </w:footnote>
  <w:footnote w:id="3">
    <w:p w:rsidR="000E4DA4" w:rsidRPr="004B4FF4" w:rsidRDefault="000E4DA4" w:rsidP="000E4DA4">
      <w:pPr>
        <w:pStyle w:val="Notedebasdepage"/>
        <w:jc w:val="both"/>
        <w:rPr>
          <w:rFonts w:ascii="Arial" w:hAnsi="Arial" w:cs="Arial"/>
          <w:sz w:val="22"/>
          <w:szCs w:val="22"/>
        </w:rPr>
      </w:pPr>
      <w:r w:rsidRPr="004B4FF4">
        <w:rPr>
          <w:rStyle w:val="Appelnotedebasdep"/>
          <w:rFonts w:ascii="Arial" w:hAnsi="Arial" w:cs="Arial"/>
          <w:sz w:val="22"/>
          <w:szCs w:val="22"/>
        </w:rPr>
        <w:footnoteRef/>
      </w:r>
      <w:r w:rsidRPr="004B4FF4">
        <w:rPr>
          <w:rFonts w:ascii="Arial" w:hAnsi="Arial" w:cs="Arial"/>
          <w:sz w:val="22"/>
          <w:szCs w:val="22"/>
        </w:rPr>
        <w:t xml:space="preserve"> Le Ram peut s’engager dans une, deux ou trois missions, s’il le souhaite, mais il ne peut  bénéficier  qu’une seule fois des 3000 €</w:t>
      </w:r>
    </w:p>
  </w:footnote>
  <w:footnote w:id="4">
    <w:p w:rsidR="00C703A0" w:rsidRPr="004B4FF4" w:rsidRDefault="00C703A0" w:rsidP="00C703A0">
      <w:pPr>
        <w:pStyle w:val="Notedebasdepage"/>
        <w:jc w:val="both"/>
        <w:rPr>
          <w:rStyle w:val="Appelnotedebasdep"/>
          <w:rFonts w:ascii="Arial" w:hAnsi="Arial" w:cs="Arial"/>
          <w:sz w:val="22"/>
          <w:szCs w:val="22"/>
        </w:rPr>
      </w:pPr>
      <w:r w:rsidRPr="004B4FF4">
        <w:rPr>
          <w:rFonts w:ascii="Arial" w:hAnsi="Arial" w:cs="Arial"/>
          <w:sz w:val="22"/>
          <w:szCs w:val="22"/>
        </w:rPr>
        <w:footnoteRef/>
      </w:r>
      <w:r w:rsidRPr="004B4FF4">
        <w:rPr>
          <w:rFonts w:ascii="Arial" w:hAnsi="Arial" w:cs="Arial"/>
          <w:sz w:val="22"/>
          <w:szCs w:val="22"/>
        </w:rPr>
        <w:t xml:space="preserve"> Le bonus ne fait pas l’objet d’acompte.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06B"/>
    <w:multiLevelType w:val="hybridMultilevel"/>
    <w:tmpl w:val="0212AE00"/>
    <w:lvl w:ilvl="0" w:tplc="39BC6FEC">
      <w:start w:val="1"/>
      <w:numFmt w:val="bullet"/>
      <w:lvlText w:val="­"/>
      <w:lvlJc w:val="left"/>
      <w:pPr>
        <w:ind w:left="862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D77495"/>
    <w:multiLevelType w:val="hybridMultilevel"/>
    <w:tmpl w:val="70F49C2E"/>
    <w:lvl w:ilvl="0" w:tplc="2DCA1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E47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251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C1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89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A3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4F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C3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45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0E6142"/>
    <w:multiLevelType w:val="hybridMultilevel"/>
    <w:tmpl w:val="FCFE4BAA"/>
    <w:lvl w:ilvl="0" w:tplc="1CBEF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64C44">
      <w:start w:val="25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2E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82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E8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0F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6AA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00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E0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557D24"/>
    <w:multiLevelType w:val="hybridMultilevel"/>
    <w:tmpl w:val="27069932"/>
    <w:lvl w:ilvl="0" w:tplc="8A3476B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6AB50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B4064C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141DCC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76A07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00E9C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84901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ACE7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B2EFD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3505B2C"/>
    <w:multiLevelType w:val="hybridMultilevel"/>
    <w:tmpl w:val="E964625C"/>
    <w:lvl w:ilvl="0" w:tplc="D738137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430BF6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CD06F1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39AAAAA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76B98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4C9CE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8533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4305728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54CBB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>
    <w:nsid w:val="26E728AD"/>
    <w:multiLevelType w:val="hybridMultilevel"/>
    <w:tmpl w:val="42BECCA6"/>
    <w:lvl w:ilvl="0" w:tplc="970657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828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2C0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45A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296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E8D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C275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D46B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C66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F5259A"/>
    <w:multiLevelType w:val="hybridMultilevel"/>
    <w:tmpl w:val="7A5214CC"/>
    <w:lvl w:ilvl="0" w:tplc="2EDC3CF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4CA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645F3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8FA7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A8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214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097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E372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0BA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E25C62"/>
    <w:multiLevelType w:val="hybridMultilevel"/>
    <w:tmpl w:val="BB9E1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F7002"/>
    <w:multiLevelType w:val="hybridMultilevel"/>
    <w:tmpl w:val="8C96D590"/>
    <w:lvl w:ilvl="0" w:tplc="040C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>
    <w:nsid w:val="408203BC"/>
    <w:multiLevelType w:val="hybridMultilevel"/>
    <w:tmpl w:val="0E9827FE"/>
    <w:lvl w:ilvl="0" w:tplc="39BC6FEC">
      <w:start w:val="1"/>
      <w:numFmt w:val="bullet"/>
      <w:lvlText w:val="­"/>
      <w:lvlJc w:val="left"/>
      <w:pPr>
        <w:ind w:left="12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2172F99"/>
    <w:multiLevelType w:val="hybridMultilevel"/>
    <w:tmpl w:val="8B942230"/>
    <w:lvl w:ilvl="0" w:tplc="D47AF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82422">
      <w:start w:val="29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126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46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0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27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EE6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26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4C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A3E63EC"/>
    <w:multiLevelType w:val="hybridMultilevel"/>
    <w:tmpl w:val="4476DF8E"/>
    <w:lvl w:ilvl="0" w:tplc="08969D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4A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6CF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AC9F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E37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0AF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E49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4D8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0B2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552503A"/>
    <w:multiLevelType w:val="hybridMultilevel"/>
    <w:tmpl w:val="2500F112"/>
    <w:lvl w:ilvl="0" w:tplc="C34240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F419F"/>
    <w:multiLevelType w:val="hybridMultilevel"/>
    <w:tmpl w:val="5A3AFF2C"/>
    <w:lvl w:ilvl="0" w:tplc="074EBF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211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4DF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A22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A8F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88A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00CE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24D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C2E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71C41F0"/>
    <w:multiLevelType w:val="hybridMultilevel"/>
    <w:tmpl w:val="1DF462A2"/>
    <w:lvl w:ilvl="0" w:tplc="4D0088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14"/>
  </w:num>
  <w:num w:numId="7">
    <w:abstractNumId w:val="2"/>
  </w:num>
  <w:num w:numId="8">
    <w:abstractNumId w:val="13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28"/>
    <w:rsid w:val="00024FEA"/>
    <w:rsid w:val="000278B9"/>
    <w:rsid w:val="000C5CC7"/>
    <w:rsid w:val="000E4DA4"/>
    <w:rsid w:val="00141027"/>
    <w:rsid w:val="002D78A1"/>
    <w:rsid w:val="002D7952"/>
    <w:rsid w:val="003103DD"/>
    <w:rsid w:val="00320359"/>
    <w:rsid w:val="0034260C"/>
    <w:rsid w:val="003747DE"/>
    <w:rsid w:val="003A6CC3"/>
    <w:rsid w:val="004521B6"/>
    <w:rsid w:val="00463E17"/>
    <w:rsid w:val="004B4FF4"/>
    <w:rsid w:val="004C41DF"/>
    <w:rsid w:val="004D7F75"/>
    <w:rsid w:val="005446CF"/>
    <w:rsid w:val="005B337B"/>
    <w:rsid w:val="005E00E8"/>
    <w:rsid w:val="00632AD3"/>
    <w:rsid w:val="006464B9"/>
    <w:rsid w:val="00647A39"/>
    <w:rsid w:val="0079325F"/>
    <w:rsid w:val="007970DE"/>
    <w:rsid w:val="007A3E2C"/>
    <w:rsid w:val="007C2C8B"/>
    <w:rsid w:val="007D751F"/>
    <w:rsid w:val="00822334"/>
    <w:rsid w:val="00857B25"/>
    <w:rsid w:val="00921528"/>
    <w:rsid w:val="00936D83"/>
    <w:rsid w:val="00A907F3"/>
    <w:rsid w:val="00A94EE5"/>
    <w:rsid w:val="00AB1447"/>
    <w:rsid w:val="00B34B47"/>
    <w:rsid w:val="00B71AFB"/>
    <w:rsid w:val="00BD031D"/>
    <w:rsid w:val="00BD0E2D"/>
    <w:rsid w:val="00C703A0"/>
    <w:rsid w:val="00E87A2F"/>
    <w:rsid w:val="00EA7A16"/>
    <w:rsid w:val="00F171D1"/>
    <w:rsid w:val="00F51528"/>
    <w:rsid w:val="00FC41EA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F5152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rsid w:val="00F51528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rsid w:val="00F51528"/>
    <w:rPr>
      <w:vertAlign w:val="superscript"/>
    </w:rPr>
  </w:style>
  <w:style w:type="paragraph" w:customStyle="1" w:styleId="CarCarCarCarCarCar">
    <w:name w:val="Car Car Car Car Car Car"/>
    <w:basedOn w:val="Normal"/>
    <w:rsid w:val="00F51528"/>
    <w:pPr>
      <w:spacing w:before="120" w:after="160" w:line="240" w:lineRule="exact"/>
    </w:pPr>
    <w:rPr>
      <w:rFonts w:ascii="Tahoma" w:eastAsia="Times New Roman" w:hAnsi="Tahoma"/>
      <w:sz w:val="18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D7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D78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5B337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64B9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C2C8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C2C8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C2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C2C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F5152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rsid w:val="00F51528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rsid w:val="00F51528"/>
    <w:rPr>
      <w:vertAlign w:val="superscript"/>
    </w:rPr>
  </w:style>
  <w:style w:type="paragraph" w:customStyle="1" w:styleId="CarCarCarCarCarCar">
    <w:name w:val="Car Car Car Car Car Car"/>
    <w:basedOn w:val="Normal"/>
    <w:rsid w:val="00F51528"/>
    <w:pPr>
      <w:spacing w:before="120" w:after="160" w:line="240" w:lineRule="exact"/>
    </w:pPr>
    <w:rPr>
      <w:rFonts w:ascii="Tahoma" w:eastAsia="Times New Roman" w:hAnsi="Tahoma"/>
      <w:sz w:val="18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D7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D78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5B337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464B9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C2C8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C2C8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C2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C2C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428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09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5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1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6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6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801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54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1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1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979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42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3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74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dier.legouzouguec@caftours.cnaf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stion.actionsociale@caftours.cnafmail.f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n-enfant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6DE6-18BF-4DEE-AA0E-60019F06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Links>
    <vt:vector size="18" baseType="variant">
      <vt:variant>
        <vt:i4>7274576</vt:i4>
      </vt:variant>
      <vt:variant>
        <vt:i4>6</vt:i4>
      </vt:variant>
      <vt:variant>
        <vt:i4>0</vt:i4>
      </vt:variant>
      <vt:variant>
        <vt:i4>5</vt:i4>
      </vt:variant>
      <vt:variant>
        <vt:lpwstr>mailto:didier.legouzouguec@caftours.cnafmail.fr</vt:lpwstr>
      </vt:variant>
      <vt:variant>
        <vt:lpwstr/>
      </vt:variant>
      <vt:variant>
        <vt:i4>4849775</vt:i4>
      </vt:variant>
      <vt:variant>
        <vt:i4>3</vt:i4>
      </vt:variant>
      <vt:variant>
        <vt:i4>0</vt:i4>
      </vt:variant>
      <vt:variant>
        <vt:i4>5</vt:i4>
      </vt:variant>
      <vt:variant>
        <vt:lpwstr>mailto:gestion.actionsociale@caftours.cnafmail.fr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http://www.mon-enfant.fr/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LEGOUZOUGUEC 371</dc:creator>
  <cp:lastModifiedBy>Vincent ENOS 371</cp:lastModifiedBy>
  <cp:revision>7</cp:revision>
  <cp:lastPrinted>2017-09-14T09:58:00Z</cp:lastPrinted>
  <dcterms:created xsi:type="dcterms:W3CDTF">2017-09-12T07:44:00Z</dcterms:created>
  <dcterms:modified xsi:type="dcterms:W3CDTF">2017-09-14T10:03:00Z</dcterms:modified>
</cp:coreProperties>
</file>